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35DA8C41" w:rsidR="009D60D5" w:rsidRPr="001B5605" w:rsidRDefault="00000000"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0"/>
                  <w14:checkedState w14:val="2612" w14:font="MS Gothic"/>
                  <w14:uncheckedState w14:val="2610" w14:font="MS Gothic"/>
                </w14:checkbox>
              </w:sdt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1"/>
                  <w14:checkedState w14:val="2612" w14:font="MS Gothic"/>
                  <w14:uncheckedState w14:val="2610" w14:font="MS Gothic"/>
                </w14:checkbox>
              </w:sdtPr>
              <w:sdtContent>
                <w:r w:rsidR="00F8155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1C44FDF9" w:rsidR="00C2145A" w:rsidRPr="001B5605" w:rsidRDefault="00C2145A" w:rsidP="00357B46">
            <w:pPr>
              <w:rPr>
                <w:rFonts w:asciiTheme="minorHAnsi" w:hAnsiTheme="minorHAnsi"/>
                <w:b/>
                <w:sz w:val="24"/>
              </w:rPr>
            </w:pPr>
            <w:r w:rsidRPr="0000135D">
              <w:rPr>
                <w:rFonts w:asciiTheme="minorHAnsi" w:hAnsiTheme="minorHAnsi"/>
                <w:b/>
                <w:bCs/>
                <w:smallCaps/>
                <w:sz w:val="24"/>
                <w:lang w:val="en"/>
              </w:rPr>
              <w:t>Number</w:t>
            </w:r>
            <w:r>
              <w:rPr>
                <w:rFonts w:asciiTheme="minorHAnsi" w:hAnsiTheme="minorHAnsi"/>
                <w:b/>
                <w:bCs/>
                <w:smallCaps/>
                <w:sz w:val="24"/>
                <w:lang w:val="en"/>
              </w:rPr>
              <w:t xml:space="preserve">: </w:t>
            </w:r>
            <w:r w:rsidR="000C7070">
              <w:rPr>
                <w:rFonts w:asciiTheme="minorHAnsi" w:hAnsiTheme="minorHAnsi"/>
                <w:b/>
                <w:bCs/>
                <w:smallCaps/>
                <w:sz w:val="24"/>
                <w:lang w:val="en"/>
              </w:rPr>
              <w:t>26-MR</w:t>
            </w:r>
            <w:r w:rsidR="00C16C33">
              <w:rPr>
                <w:rFonts w:asciiTheme="minorHAnsi" w:hAnsiTheme="minorHAnsi"/>
                <w:b/>
                <w:bCs/>
                <w:smallCaps/>
                <w:sz w:val="24"/>
                <w:lang w:val="en"/>
              </w:rPr>
              <w:t>9435</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F739DC"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1C335A0C" w14:textId="4BA6DE0D" w:rsidR="00F739DC" w:rsidRDefault="00F739DC" w:rsidP="00996FEA">
            <w:pPr>
              <w:rPr>
                <w:rFonts w:asciiTheme="minorHAnsi" w:hAnsiTheme="minorHAnsi" w:cstheme="minorHAnsi"/>
                <w:b/>
                <w:bCs/>
                <w:caps/>
                <w:sz w:val="22"/>
                <w:szCs w:val="22"/>
                <w:lang w:val="en"/>
              </w:rPr>
            </w:pPr>
            <w:r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Pr>
                <w:rFonts w:asciiTheme="minorHAnsi" w:hAnsiTheme="minorHAnsi" w:cstheme="minorHAnsi"/>
                <w:b/>
                <w:bCs/>
                <w:caps/>
                <w:sz w:val="22"/>
                <w:szCs w:val="22"/>
                <w:lang w:val="en"/>
              </w:rPr>
              <w:t>:</w:t>
            </w:r>
          </w:p>
          <w:p w14:paraId="336E97BB" w14:textId="5A74D38C" w:rsidR="00741D2D" w:rsidRPr="00263FD0" w:rsidRDefault="00F739DC" w:rsidP="00F739DC">
            <w:pPr>
              <w:rPr>
                <w:rFonts w:asciiTheme="minorHAnsi" w:hAnsiTheme="minorHAnsi" w:cs="Arial"/>
                <w:sz w:val="24"/>
                <w:lang w:val="en-GB"/>
              </w:rPr>
            </w:pPr>
            <w:r>
              <w:rPr>
                <w:rFonts w:asciiTheme="minorHAnsi" w:hAnsiTheme="minorHAnsi" w:cstheme="minorHAnsi"/>
                <w:b/>
                <w:bCs/>
                <w:caps/>
                <w:sz w:val="22"/>
                <w:szCs w:val="22"/>
                <w:lang w:val="en"/>
              </w:rPr>
              <w:t>LOT 1 – FURNITURE and furnishings for medical institutions</w:t>
            </w:r>
            <w:r>
              <w:rPr>
                <w:rFonts w:asciiTheme="minorHAnsi" w:hAnsiTheme="minorHAnsi" w:cs="Arial"/>
                <w:b/>
                <w:bCs/>
                <w:i/>
                <w:iCs/>
                <w:lang w:val="en-US"/>
              </w:rPr>
              <w:t xml:space="preserve"> </w:t>
            </w:r>
          </w:p>
        </w:tc>
      </w:tr>
      <w:tr w:rsidR="008714BB" w:rsidRPr="00F739DC"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F739DC"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5411D8BC" w:rsidR="00741D2D" w:rsidRPr="00263FD0" w:rsidRDefault="00903FEB" w:rsidP="00E953FE">
            <w:pPr>
              <w:rPr>
                <w:rFonts w:asciiTheme="minorHAnsi" w:hAnsiTheme="minorHAnsi" w:cs="Arial"/>
                <w:sz w:val="24"/>
                <w:lang w:val="en-GB"/>
              </w:rPr>
            </w:pPr>
            <w:r w:rsidRPr="0056143A">
              <w:rPr>
                <w:rFonts w:asciiTheme="minorHAnsi" w:hAnsiTheme="minorHAnsi" w:cs="Arial"/>
                <w:i/>
                <w:iCs/>
                <w:sz w:val="24"/>
                <w:highlight w:val="yellow"/>
                <w:lang w:val="en"/>
              </w:rPr>
              <w:t>state here the maximum amount of all supplies that will be delivered under the contract UAH/EUR</w:t>
            </w:r>
          </w:p>
        </w:tc>
      </w:tr>
      <w:tr w:rsidR="008714BB" w:rsidRPr="00F739DC"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F739DC"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Hyperlink"/>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Hyperlink"/>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4D6A7FD8" w14:textId="6D6098B3" w:rsidR="00554974" w:rsidRPr="00F81550" w:rsidRDefault="00801ECC" w:rsidP="00801ECC">
            <w:pPr>
              <w:tabs>
                <w:tab w:val="left" w:pos="510"/>
                <w:tab w:val="left" w:pos="10977"/>
              </w:tabs>
              <w:spacing w:before="120"/>
              <w:ind w:right="83"/>
              <w:jc w:val="both"/>
              <w:rPr>
                <w:rFonts w:asciiTheme="minorHAnsi" w:hAnsiTheme="minorHAnsi"/>
                <w:sz w:val="22"/>
                <w:szCs w:val="22"/>
                <w:lang w:val="en-US"/>
              </w:rPr>
            </w:pPr>
            <w:r w:rsidRPr="00B247A1">
              <w:rPr>
                <w:rFonts w:asciiTheme="minorHAnsi" w:hAnsiTheme="minorHAnsi"/>
                <w:sz w:val="22"/>
                <w:szCs w:val="22"/>
                <w:lang w:val="en"/>
              </w:rPr>
              <w:t>adapted procedure in application of Articles L. 2123-1 and R. 2123-1 to R. 2123-7 of CCP</w:t>
            </w:r>
          </w:p>
          <w:p w14:paraId="012CC13F" w14:textId="1EA6C38E" w:rsidR="00707B69" w:rsidRPr="00B4244A" w:rsidRDefault="00707B69" w:rsidP="00B4244A">
            <w:pPr>
              <w:tabs>
                <w:tab w:val="left" w:pos="510"/>
                <w:tab w:val="left" w:pos="10977"/>
              </w:tabs>
              <w:spacing w:before="120"/>
              <w:ind w:right="83"/>
              <w:jc w:val="both"/>
              <w:rPr>
                <w:rFonts w:asciiTheme="minorHAnsi" w:hAnsiTheme="minorHAnsi"/>
                <w:sz w:val="22"/>
                <w:szCs w:val="22"/>
                <w:lang w:val="en-GB"/>
              </w:rPr>
            </w:pPr>
          </w:p>
        </w:tc>
      </w:tr>
    </w:tbl>
    <w:p w14:paraId="543803E2" w14:textId="219C9AE1" w:rsidR="00703F1E" w:rsidRDefault="00703F1E" w:rsidP="002D54D6">
      <w:pPr>
        <w:rPr>
          <w:rFonts w:asciiTheme="minorHAnsi" w:hAnsiTheme="minorHAnsi" w:cs="Arial"/>
          <w:sz w:val="18"/>
          <w:lang w:val="en-GB"/>
        </w:rPr>
      </w:pPr>
    </w:p>
    <w:p w14:paraId="0FEE5E91" w14:textId="77777777" w:rsidR="00BE7103" w:rsidRDefault="00BE7103">
      <w:pPr>
        <w:rPr>
          <w:rFonts w:asciiTheme="minorHAnsi" w:hAnsiTheme="minorHAnsi" w:cs="Arial"/>
          <w:sz w:val="18"/>
          <w:lang w:val="en-GB"/>
        </w:rPr>
        <w:sectPr w:rsidR="00BE7103"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Content>
        <w:p w14:paraId="6E95FBA6" w14:textId="77777777" w:rsidR="002C46DE" w:rsidRPr="001B5605" w:rsidRDefault="007E2198" w:rsidP="002C46DE">
          <w:pPr>
            <w:pStyle w:val="TOCHeading"/>
            <w:rPr>
              <w:rFonts w:asciiTheme="minorHAnsi" w:hAnsiTheme="minorHAnsi"/>
              <w:color w:val="auto"/>
              <w:sz w:val="32"/>
            </w:rPr>
          </w:pPr>
          <w:r>
            <w:rPr>
              <w:rFonts w:asciiTheme="minorHAnsi" w:hAnsiTheme="minorHAnsi"/>
              <w:color w:val="auto"/>
              <w:sz w:val="32"/>
              <w:u w:val="single"/>
              <w:lang w:val="en"/>
            </w:rPr>
            <w:t>TABLE OF CONTENTS</w:t>
          </w:r>
        </w:p>
        <w:p w14:paraId="6C2E3566" w14:textId="2E3B2D4F" w:rsidR="00350FB7" w:rsidRDefault="002C46DE">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237879636" w:history="1">
            <w:r w:rsidR="00350FB7" w:rsidRPr="008D540D">
              <w:rPr>
                <w:rStyle w:val="Hyperlink"/>
                <w:b/>
                <w:bCs/>
                <w:noProof/>
                <w:lang w:val="en"/>
              </w:rPr>
              <w:t>SPECIAL CONDITIONS – COMMITMENT PROCEDURE</w:t>
            </w:r>
            <w:r w:rsidR="00350FB7">
              <w:rPr>
                <w:noProof/>
                <w:webHidden/>
              </w:rPr>
              <w:tab/>
            </w:r>
            <w:r w:rsidR="00350FB7">
              <w:rPr>
                <w:noProof/>
                <w:webHidden/>
              </w:rPr>
              <w:fldChar w:fldCharType="begin"/>
            </w:r>
            <w:r w:rsidR="00350FB7">
              <w:rPr>
                <w:noProof/>
                <w:webHidden/>
              </w:rPr>
              <w:instrText xml:space="preserve"> PAGEREF _Toc237879636 \h </w:instrText>
            </w:r>
            <w:r w:rsidR="00350FB7">
              <w:rPr>
                <w:noProof/>
                <w:webHidden/>
              </w:rPr>
            </w:r>
            <w:r w:rsidR="00350FB7">
              <w:rPr>
                <w:noProof/>
                <w:webHidden/>
              </w:rPr>
              <w:fldChar w:fldCharType="separate"/>
            </w:r>
            <w:r w:rsidR="00350FB7">
              <w:rPr>
                <w:noProof/>
                <w:webHidden/>
              </w:rPr>
              <w:t>4</w:t>
            </w:r>
            <w:r w:rsidR="00350FB7">
              <w:rPr>
                <w:noProof/>
                <w:webHidden/>
              </w:rPr>
              <w:fldChar w:fldCharType="end"/>
            </w:r>
          </w:hyperlink>
        </w:p>
        <w:p w14:paraId="43C3890F" w14:textId="2911B10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7" w:history="1">
            <w:r w:rsidRPr="008D540D">
              <w:rPr>
                <w:rStyle w:val="Hyperlink"/>
                <w:b/>
                <w:caps/>
                <w:noProof/>
              </w:rPr>
              <w:t>ARTICLE 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Object of the contract</w:t>
            </w:r>
            <w:r>
              <w:rPr>
                <w:noProof/>
                <w:webHidden/>
              </w:rPr>
              <w:tab/>
            </w:r>
            <w:r>
              <w:rPr>
                <w:noProof/>
                <w:webHidden/>
              </w:rPr>
              <w:fldChar w:fldCharType="begin"/>
            </w:r>
            <w:r>
              <w:rPr>
                <w:noProof/>
                <w:webHidden/>
              </w:rPr>
              <w:instrText xml:space="preserve"> PAGEREF _Toc237879637 \h </w:instrText>
            </w:r>
            <w:r>
              <w:rPr>
                <w:noProof/>
                <w:webHidden/>
              </w:rPr>
            </w:r>
            <w:r>
              <w:rPr>
                <w:noProof/>
                <w:webHidden/>
              </w:rPr>
              <w:fldChar w:fldCharType="separate"/>
            </w:r>
            <w:r>
              <w:rPr>
                <w:noProof/>
                <w:webHidden/>
              </w:rPr>
              <w:t>5</w:t>
            </w:r>
            <w:r>
              <w:rPr>
                <w:noProof/>
                <w:webHidden/>
              </w:rPr>
              <w:fldChar w:fldCharType="end"/>
            </w:r>
          </w:hyperlink>
        </w:p>
        <w:p w14:paraId="3F6DD9CB" w14:textId="66CA15F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8" w:history="1">
            <w:r w:rsidRPr="008D540D">
              <w:rPr>
                <w:rStyle w:val="Hyperlink"/>
                <w:b/>
                <w:caps/>
                <w:noProof/>
              </w:rPr>
              <w:t>ARTICLE 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Contractual documents</w:t>
            </w:r>
            <w:r>
              <w:rPr>
                <w:noProof/>
                <w:webHidden/>
              </w:rPr>
              <w:tab/>
            </w:r>
            <w:r>
              <w:rPr>
                <w:noProof/>
                <w:webHidden/>
              </w:rPr>
              <w:fldChar w:fldCharType="begin"/>
            </w:r>
            <w:r>
              <w:rPr>
                <w:noProof/>
                <w:webHidden/>
              </w:rPr>
              <w:instrText xml:space="preserve"> PAGEREF _Toc237879638 \h </w:instrText>
            </w:r>
            <w:r>
              <w:rPr>
                <w:noProof/>
                <w:webHidden/>
              </w:rPr>
            </w:r>
            <w:r>
              <w:rPr>
                <w:noProof/>
                <w:webHidden/>
              </w:rPr>
              <w:fldChar w:fldCharType="separate"/>
            </w:r>
            <w:r>
              <w:rPr>
                <w:noProof/>
                <w:webHidden/>
              </w:rPr>
              <w:t>5</w:t>
            </w:r>
            <w:r>
              <w:rPr>
                <w:noProof/>
                <w:webHidden/>
              </w:rPr>
              <w:fldChar w:fldCharType="end"/>
            </w:r>
          </w:hyperlink>
        </w:p>
        <w:p w14:paraId="74491650" w14:textId="5D62BFC2"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39" w:history="1">
            <w:r w:rsidRPr="008D540D">
              <w:rPr>
                <w:rStyle w:val="Hyperlink"/>
                <w:b/>
                <w:caps/>
                <w:noProof/>
              </w:rPr>
              <w:t>ARTICLE 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General characteristics of the Contract</w:t>
            </w:r>
            <w:r>
              <w:rPr>
                <w:noProof/>
                <w:webHidden/>
              </w:rPr>
              <w:tab/>
            </w:r>
            <w:r>
              <w:rPr>
                <w:noProof/>
                <w:webHidden/>
              </w:rPr>
              <w:fldChar w:fldCharType="begin"/>
            </w:r>
            <w:r>
              <w:rPr>
                <w:noProof/>
                <w:webHidden/>
              </w:rPr>
              <w:instrText xml:space="preserve"> PAGEREF _Toc237879639 \h </w:instrText>
            </w:r>
            <w:r>
              <w:rPr>
                <w:noProof/>
                <w:webHidden/>
              </w:rPr>
            </w:r>
            <w:r>
              <w:rPr>
                <w:noProof/>
                <w:webHidden/>
              </w:rPr>
              <w:fldChar w:fldCharType="separate"/>
            </w:r>
            <w:r>
              <w:rPr>
                <w:noProof/>
                <w:webHidden/>
              </w:rPr>
              <w:t>6</w:t>
            </w:r>
            <w:r>
              <w:rPr>
                <w:noProof/>
                <w:webHidden/>
              </w:rPr>
              <w:fldChar w:fldCharType="end"/>
            </w:r>
          </w:hyperlink>
        </w:p>
        <w:p w14:paraId="32E9E589" w14:textId="6FAF8806" w:rsidR="00350FB7" w:rsidRDefault="00350FB7">
          <w:pPr>
            <w:pStyle w:val="TOC2"/>
            <w:rPr>
              <w:noProof/>
              <w:kern w:val="2"/>
              <w:sz w:val="24"/>
              <w:szCs w:val="24"/>
              <w:lang w:val="en-US" w:eastAsia="en-US"/>
              <w14:ligatures w14:val="standardContextual"/>
            </w:rPr>
          </w:pPr>
          <w:hyperlink w:anchor="_Toc237879640" w:history="1">
            <w:r w:rsidRPr="008D540D">
              <w:rPr>
                <w:rStyle w:val="Hyperlink"/>
                <w:rFonts w:cstheme="minorHAnsi"/>
                <w:noProof/>
                <w:lang w:val="en"/>
              </w:rPr>
              <w:t>Form of the Contract</w:t>
            </w:r>
            <w:r>
              <w:rPr>
                <w:noProof/>
                <w:webHidden/>
              </w:rPr>
              <w:tab/>
            </w:r>
            <w:r>
              <w:rPr>
                <w:noProof/>
                <w:webHidden/>
              </w:rPr>
              <w:fldChar w:fldCharType="begin"/>
            </w:r>
            <w:r>
              <w:rPr>
                <w:noProof/>
                <w:webHidden/>
              </w:rPr>
              <w:instrText xml:space="preserve"> PAGEREF _Toc237879640 \h </w:instrText>
            </w:r>
            <w:r>
              <w:rPr>
                <w:noProof/>
                <w:webHidden/>
              </w:rPr>
            </w:r>
            <w:r>
              <w:rPr>
                <w:noProof/>
                <w:webHidden/>
              </w:rPr>
              <w:fldChar w:fldCharType="separate"/>
            </w:r>
            <w:r>
              <w:rPr>
                <w:noProof/>
                <w:webHidden/>
              </w:rPr>
              <w:t>6</w:t>
            </w:r>
            <w:r>
              <w:rPr>
                <w:noProof/>
                <w:webHidden/>
              </w:rPr>
              <w:fldChar w:fldCharType="end"/>
            </w:r>
          </w:hyperlink>
        </w:p>
        <w:p w14:paraId="521796F4" w14:textId="3BC5C28B" w:rsidR="00350FB7" w:rsidRDefault="00350FB7">
          <w:pPr>
            <w:pStyle w:val="TOC2"/>
            <w:rPr>
              <w:noProof/>
              <w:kern w:val="2"/>
              <w:sz w:val="24"/>
              <w:szCs w:val="24"/>
              <w:lang w:val="en-US" w:eastAsia="en-US"/>
              <w14:ligatures w14:val="standardContextual"/>
            </w:rPr>
          </w:pPr>
          <w:hyperlink w:anchor="_Toc237879641" w:history="1">
            <w:r w:rsidRPr="008D540D">
              <w:rPr>
                <w:rStyle w:val="Hyperlink"/>
                <w:rFonts w:cstheme="minorHAnsi"/>
                <w:noProof/>
                <w:lang w:val="en"/>
              </w:rPr>
              <w:t>Term of the Contract</w:t>
            </w:r>
            <w:r>
              <w:rPr>
                <w:noProof/>
                <w:webHidden/>
              </w:rPr>
              <w:tab/>
            </w:r>
            <w:r>
              <w:rPr>
                <w:noProof/>
                <w:webHidden/>
              </w:rPr>
              <w:fldChar w:fldCharType="begin"/>
            </w:r>
            <w:r>
              <w:rPr>
                <w:noProof/>
                <w:webHidden/>
              </w:rPr>
              <w:instrText xml:space="preserve"> PAGEREF _Toc237879641 \h </w:instrText>
            </w:r>
            <w:r>
              <w:rPr>
                <w:noProof/>
                <w:webHidden/>
              </w:rPr>
            </w:r>
            <w:r>
              <w:rPr>
                <w:noProof/>
                <w:webHidden/>
              </w:rPr>
              <w:fldChar w:fldCharType="separate"/>
            </w:r>
            <w:r>
              <w:rPr>
                <w:noProof/>
                <w:webHidden/>
              </w:rPr>
              <w:t>6</w:t>
            </w:r>
            <w:r>
              <w:rPr>
                <w:noProof/>
                <w:webHidden/>
              </w:rPr>
              <w:fldChar w:fldCharType="end"/>
            </w:r>
          </w:hyperlink>
        </w:p>
        <w:p w14:paraId="6E06F4D7" w14:textId="22F119AF" w:rsidR="00350FB7" w:rsidRDefault="00350FB7">
          <w:pPr>
            <w:pStyle w:val="TOC2"/>
            <w:rPr>
              <w:noProof/>
              <w:kern w:val="2"/>
              <w:sz w:val="24"/>
              <w:szCs w:val="24"/>
              <w:lang w:val="en-US" w:eastAsia="en-US"/>
              <w14:ligatures w14:val="standardContextual"/>
            </w:rPr>
          </w:pPr>
          <w:hyperlink w:anchor="_Toc237879642" w:history="1">
            <w:r w:rsidRPr="008D540D">
              <w:rPr>
                <w:rStyle w:val="Hyperlink"/>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_Toc237879642 \h </w:instrText>
            </w:r>
            <w:r>
              <w:rPr>
                <w:noProof/>
                <w:webHidden/>
              </w:rPr>
            </w:r>
            <w:r>
              <w:rPr>
                <w:noProof/>
                <w:webHidden/>
              </w:rPr>
              <w:fldChar w:fldCharType="separate"/>
            </w:r>
            <w:r>
              <w:rPr>
                <w:noProof/>
                <w:webHidden/>
              </w:rPr>
              <w:t>6</w:t>
            </w:r>
            <w:r>
              <w:rPr>
                <w:noProof/>
                <w:webHidden/>
              </w:rPr>
              <w:fldChar w:fldCharType="end"/>
            </w:r>
          </w:hyperlink>
        </w:p>
        <w:p w14:paraId="1BEBD305" w14:textId="56E00A59"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43" w:history="1">
            <w:r w:rsidRPr="008D540D">
              <w:rPr>
                <w:rStyle w:val="Hyperlink"/>
                <w:b/>
                <w:caps/>
                <w:noProof/>
              </w:rPr>
              <w:t>ARTICLE 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Financial provisions</w:t>
            </w:r>
            <w:r>
              <w:rPr>
                <w:noProof/>
                <w:webHidden/>
              </w:rPr>
              <w:tab/>
            </w:r>
            <w:r>
              <w:rPr>
                <w:noProof/>
                <w:webHidden/>
              </w:rPr>
              <w:fldChar w:fldCharType="begin"/>
            </w:r>
            <w:r>
              <w:rPr>
                <w:noProof/>
                <w:webHidden/>
              </w:rPr>
              <w:instrText xml:space="preserve"> PAGEREF _Toc237879643 \h </w:instrText>
            </w:r>
            <w:r>
              <w:rPr>
                <w:noProof/>
                <w:webHidden/>
              </w:rPr>
            </w:r>
            <w:r>
              <w:rPr>
                <w:noProof/>
                <w:webHidden/>
              </w:rPr>
              <w:fldChar w:fldCharType="separate"/>
            </w:r>
            <w:r>
              <w:rPr>
                <w:noProof/>
                <w:webHidden/>
              </w:rPr>
              <w:t>6</w:t>
            </w:r>
            <w:r>
              <w:rPr>
                <w:noProof/>
                <w:webHidden/>
              </w:rPr>
              <w:fldChar w:fldCharType="end"/>
            </w:r>
          </w:hyperlink>
        </w:p>
        <w:p w14:paraId="410B247C" w14:textId="6BF1FD48" w:rsidR="00350FB7" w:rsidRDefault="00350FB7">
          <w:pPr>
            <w:pStyle w:val="TOC2"/>
            <w:rPr>
              <w:noProof/>
              <w:kern w:val="2"/>
              <w:sz w:val="24"/>
              <w:szCs w:val="24"/>
              <w:lang w:val="en-US" w:eastAsia="en-US"/>
              <w14:ligatures w14:val="standardContextual"/>
            </w:rPr>
          </w:pPr>
          <w:hyperlink w:anchor="_Toc237879644" w:history="1">
            <w:r w:rsidRPr="008D540D">
              <w:rPr>
                <w:rStyle w:val="Hyperlink"/>
                <w:rFonts w:cstheme="minorHAnsi"/>
                <w:noProof/>
                <w:lang w:val="en"/>
              </w:rPr>
              <w:t>Amount of the Contract</w:t>
            </w:r>
            <w:r>
              <w:rPr>
                <w:noProof/>
                <w:webHidden/>
              </w:rPr>
              <w:tab/>
            </w:r>
            <w:r>
              <w:rPr>
                <w:noProof/>
                <w:webHidden/>
              </w:rPr>
              <w:fldChar w:fldCharType="begin"/>
            </w:r>
            <w:r>
              <w:rPr>
                <w:noProof/>
                <w:webHidden/>
              </w:rPr>
              <w:instrText xml:space="preserve"> PAGEREF _Toc237879644 \h </w:instrText>
            </w:r>
            <w:r>
              <w:rPr>
                <w:noProof/>
                <w:webHidden/>
              </w:rPr>
            </w:r>
            <w:r>
              <w:rPr>
                <w:noProof/>
                <w:webHidden/>
              </w:rPr>
              <w:fldChar w:fldCharType="separate"/>
            </w:r>
            <w:r>
              <w:rPr>
                <w:noProof/>
                <w:webHidden/>
              </w:rPr>
              <w:t>6</w:t>
            </w:r>
            <w:r>
              <w:rPr>
                <w:noProof/>
                <w:webHidden/>
              </w:rPr>
              <w:fldChar w:fldCharType="end"/>
            </w:r>
          </w:hyperlink>
        </w:p>
        <w:p w14:paraId="63836F54" w14:textId="2319C97C" w:rsidR="00350FB7" w:rsidRDefault="00350FB7">
          <w:pPr>
            <w:pStyle w:val="TOC2"/>
            <w:rPr>
              <w:noProof/>
              <w:kern w:val="2"/>
              <w:sz w:val="24"/>
              <w:szCs w:val="24"/>
              <w:lang w:val="en-US" w:eastAsia="en-US"/>
              <w14:ligatures w14:val="standardContextual"/>
            </w:rPr>
          </w:pPr>
          <w:hyperlink w:anchor="_Toc237879645" w:history="1">
            <w:r w:rsidRPr="008D540D">
              <w:rPr>
                <w:rStyle w:val="Hyperlink"/>
                <w:rFonts w:cstheme="minorHAnsi"/>
                <w:noProof/>
                <w:lang w:val="en"/>
              </w:rPr>
              <w:t>Form of prices</w:t>
            </w:r>
            <w:r>
              <w:rPr>
                <w:noProof/>
                <w:webHidden/>
              </w:rPr>
              <w:tab/>
            </w:r>
            <w:r>
              <w:rPr>
                <w:noProof/>
                <w:webHidden/>
              </w:rPr>
              <w:fldChar w:fldCharType="begin"/>
            </w:r>
            <w:r>
              <w:rPr>
                <w:noProof/>
                <w:webHidden/>
              </w:rPr>
              <w:instrText xml:space="preserve"> PAGEREF _Toc237879645 \h </w:instrText>
            </w:r>
            <w:r>
              <w:rPr>
                <w:noProof/>
                <w:webHidden/>
              </w:rPr>
            </w:r>
            <w:r>
              <w:rPr>
                <w:noProof/>
                <w:webHidden/>
              </w:rPr>
              <w:fldChar w:fldCharType="separate"/>
            </w:r>
            <w:r>
              <w:rPr>
                <w:noProof/>
                <w:webHidden/>
              </w:rPr>
              <w:t>6</w:t>
            </w:r>
            <w:r>
              <w:rPr>
                <w:noProof/>
                <w:webHidden/>
              </w:rPr>
              <w:fldChar w:fldCharType="end"/>
            </w:r>
          </w:hyperlink>
        </w:p>
        <w:p w14:paraId="4452D1E4" w14:textId="2E91C8A6" w:rsidR="00350FB7" w:rsidRDefault="00350FB7">
          <w:pPr>
            <w:pStyle w:val="TOC2"/>
            <w:rPr>
              <w:noProof/>
              <w:kern w:val="2"/>
              <w:sz w:val="24"/>
              <w:szCs w:val="24"/>
              <w:lang w:val="en-US" w:eastAsia="en-US"/>
              <w14:ligatures w14:val="standardContextual"/>
            </w:rPr>
          </w:pPr>
          <w:hyperlink w:anchor="_Toc237879646" w:history="1">
            <w:r w:rsidRPr="008D540D">
              <w:rPr>
                <w:rStyle w:val="Hyperlink"/>
                <w:rFonts w:cstheme="minorHAnsi"/>
                <w:noProof/>
                <w:lang w:val="en"/>
              </w:rPr>
              <w:t>Advance</w:t>
            </w:r>
            <w:r>
              <w:rPr>
                <w:noProof/>
                <w:webHidden/>
              </w:rPr>
              <w:tab/>
            </w:r>
            <w:r>
              <w:rPr>
                <w:noProof/>
                <w:webHidden/>
              </w:rPr>
              <w:fldChar w:fldCharType="begin"/>
            </w:r>
            <w:r>
              <w:rPr>
                <w:noProof/>
                <w:webHidden/>
              </w:rPr>
              <w:instrText xml:space="preserve"> PAGEREF _Toc237879646 \h </w:instrText>
            </w:r>
            <w:r>
              <w:rPr>
                <w:noProof/>
                <w:webHidden/>
              </w:rPr>
            </w:r>
            <w:r>
              <w:rPr>
                <w:noProof/>
                <w:webHidden/>
              </w:rPr>
              <w:fldChar w:fldCharType="separate"/>
            </w:r>
            <w:r>
              <w:rPr>
                <w:noProof/>
                <w:webHidden/>
              </w:rPr>
              <w:t>6</w:t>
            </w:r>
            <w:r>
              <w:rPr>
                <w:noProof/>
                <w:webHidden/>
              </w:rPr>
              <w:fldChar w:fldCharType="end"/>
            </w:r>
          </w:hyperlink>
        </w:p>
        <w:p w14:paraId="384AF2A4" w14:textId="77E8F4FC" w:rsidR="00350FB7" w:rsidRDefault="00350FB7">
          <w:pPr>
            <w:pStyle w:val="TOC2"/>
            <w:rPr>
              <w:noProof/>
              <w:kern w:val="2"/>
              <w:sz w:val="24"/>
              <w:szCs w:val="24"/>
              <w:lang w:val="en-US" w:eastAsia="en-US"/>
              <w14:ligatures w14:val="standardContextual"/>
            </w:rPr>
          </w:pPr>
          <w:hyperlink w:anchor="_Toc237879647" w:history="1">
            <w:r w:rsidRPr="008D540D">
              <w:rPr>
                <w:rStyle w:val="Hyperlink"/>
                <w:noProof/>
                <w:lang w:val="en"/>
              </w:rPr>
              <w:t>Payment terms and late payment interest</w:t>
            </w:r>
            <w:r>
              <w:rPr>
                <w:noProof/>
                <w:webHidden/>
              </w:rPr>
              <w:tab/>
            </w:r>
            <w:r>
              <w:rPr>
                <w:noProof/>
                <w:webHidden/>
              </w:rPr>
              <w:fldChar w:fldCharType="begin"/>
            </w:r>
            <w:r>
              <w:rPr>
                <w:noProof/>
                <w:webHidden/>
              </w:rPr>
              <w:instrText xml:space="preserve"> PAGEREF _Toc237879647 \h </w:instrText>
            </w:r>
            <w:r>
              <w:rPr>
                <w:noProof/>
                <w:webHidden/>
              </w:rPr>
            </w:r>
            <w:r>
              <w:rPr>
                <w:noProof/>
                <w:webHidden/>
              </w:rPr>
              <w:fldChar w:fldCharType="separate"/>
            </w:r>
            <w:r>
              <w:rPr>
                <w:noProof/>
                <w:webHidden/>
              </w:rPr>
              <w:t>6</w:t>
            </w:r>
            <w:r>
              <w:rPr>
                <w:noProof/>
                <w:webHidden/>
              </w:rPr>
              <w:fldChar w:fldCharType="end"/>
            </w:r>
          </w:hyperlink>
        </w:p>
        <w:p w14:paraId="2E4B5D1D" w14:textId="3275AFA2" w:rsidR="00350FB7" w:rsidRDefault="00350FB7">
          <w:pPr>
            <w:pStyle w:val="TOC2"/>
            <w:rPr>
              <w:noProof/>
              <w:kern w:val="2"/>
              <w:sz w:val="24"/>
              <w:szCs w:val="24"/>
              <w:lang w:val="en-US" w:eastAsia="en-US"/>
              <w14:ligatures w14:val="standardContextual"/>
            </w:rPr>
          </w:pPr>
          <w:hyperlink w:anchor="_Toc237879648" w:history="1">
            <w:r w:rsidRPr="008D540D">
              <w:rPr>
                <w:rStyle w:val="Hyperlink"/>
                <w:noProof/>
                <w:lang w:val="en"/>
              </w:rPr>
              <w:t>Presentation of payment demands</w:t>
            </w:r>
            <w:r>
              <w:rPr>
                <w:noProof/>
                <w:webHidden/>
              </w:rPr>
              <w:tab/>
            </w:r>
            <w:r>
              <w:rPr>
                <w:noProof/>
                <w:webHidden/>
              </w:rPr>
              <w:fldChar w:fldCharType="begin"/>
            </w:r>
            <w:r>
              <w:rPr>
                <w:noProof/>
                <w:webHidden/>
              </w:rPr>
              <w:instrText xml:space="preserve"> PAGEREF _Toc237879648 \h </w:instrText>
            </w:r>
            <w:r>
              <w:rPr>
                <w:noProof/>
                <w:webHidden/>
              </w:rPr>
            </w:r>
            <w:r>
              <w:rPr>
                <w:noProof/>
                <w:webHidden/>
              </w:rPr>
              <w:fldChar w:fldCharType="separate"/>
            </w:r>
            <w:r>
              <w:rPr>
                <w:noProof/>
                <w:webHidden/>
              </w:rPr>
              <w:t>7</w:t>
            </w:r>
            <w:r>
              <w:rPr>
                <w:noProof/>
                <w:webHidden/>
              </w:rPr>
              <w:fldChar w:fldCharType="end"/>
            </w:r>
          </w:hyperlink>
        </w:p>
        <w:p w14:paraId="1C3FEBB7" w14:textId="0D2571A8" w:rsidR="00350FB7" w:rsidRDefault="00350FB7">
          <w:pPr>
            <w:pStyle w:val="TOC2"/>
            <w:rPr>
              <w:noProof/>
              <w:kern w:val="2"/>
              <w:sz w:val="24"/>
              <w:szCs w:val="24"/>
              <w:lang w:val="en-US" w:eastAsia="en-US"/>
              <w14:ligatures w14:val="standardContextual"/>
            </w:rPr>
          </w:pPr>
          <w:hyperlink w:anchor="_Toc237879649" w:history="1">
            <w:r w:rsidRPr="008D540D">
              <w:rPr>
                <w:rStyle w:val="Hyperlink"/>
                <w:noProof/>
                <w:lang w:val="en"/>
              </w:rPr>
              <w:t>Bank transfer</w:t>
            </w:r>
            <w:r>
              <w:rPr>
                <w:noProof/>
                <w:webHidden/>
              </w:rPr>
              <w:tab/>
            </w:r>
            <w:r>
              <w:rPr>
                <w:noProof/>
                <w:webHidden/>
              </w:rPr>
              <w:fldChar w:fldCharType="begin"/>
            </w:r>
            <w:r>
              <w:rPr>
                <w:noProof/>
                <w:webHidden/>
              </w:rPr>
              <w:instrText xml:space="preserve"> PAGEREF _Toc237879649 \h </w:instrText>
            </w:r>
            <w:r>
              <w:rPr>
                <w:noProof/>
                <w:webHidden/>
              </w:rPr>
            </w:r>
            <w:r>
              <w:rPr>
                <w:noProof/>
                <w:webHidden/>
              </w:rPr>
              <w:fldChar w:fldCharType="separate"/>
            </w:r>
            <w:r>
              <w:rPr>
                <w:noProof/>
                <w:webHidden/>
              </w:rPr>
              <w:t>7</w:t>
            </w:r>
            <w:r>
              <w:rPr>
                <w:noProof/>
                <w:webHidden/>
              </w:rPr>
              <w:fldChar w:fldCharType="end"/>
            </w:r>
          </w:hyperlink>
        </w:p>
        <w:p w14:paraId="5B429E93" w14:textId="5C854AF1" w:rsidR="00350FB7" w:rsidRDefault="00350FB7">
          <w:pPr>
            <w:pStyle w:val="TOC2"/>
            <w:rPr>
              <w:noProof/>
              <w:kern w:val="2"/>
              <w:sz w:val="24"/>
              <w:szCs w:val="24"/>
              <w:lang w:val="en-US" w:eastAsia="en-US"/>
              <w14:ligatures w14:val="standardContextual"/>
            </w:rPr>
          </w:pPr>
          <w:hyperlink w:anchor="_Toc237879650" w:history="1">
            <w:r w:rsidRPr="008D540D">
              <w:rPr>
                <w:rStyle w:val="Hyperlink"/>
                <w:noProof/>
                <w:lang w:val="en"/>
              </w:rPr>
              <w:t>Value added tax (VAT)</w:t>
            </w:r>
            <w:r>
              <w:rPr>
                <w:noProof/>
                <w:webHidden/>
              </w:rPr>
              <w:tab/>
            </w:r>
            <w:r>
              <w:rPr>
                <w:noProof/>
                <w:webHidden/>
              </w:rPr>
              <w:fldChar w:fldCharType="begin"/>
            </w:r>
            <w:r>
              <w:rPr>
                <w:noProof/>
                <w:webHidden/>
              </w:rPr>
              <w:instrText xml:space="preserve"> PAGEREF _Toc237879650 \h </w:instrText>
            </w:r>
            <w:r>
              <w:rPr>
                <w:noProof/>
                <w:webHidden/>
              </w:rPr>
            </w:r>
            <w:r>
              <w:rPr>
                <w:noProof/>
                <w:webHidden/>
              </w:rPr>
              <w:fldChar w:fldCharType="separate"/>
            </w:r>
            <w:r>
              <w:rPr>
                <w:noProof/>
                <w:webHidden/>
              </w:rPr>
              <w:t>7</w:t>
            </w:r>
            <w:r>
              <w:rPr>
                <w:noProof/>
                <w:webHidden/>
              </w:rPr>
              <w:fldChar w:fldCharType="end"/>
            </w:r>
          </w:hyperlink>
        </w:p>
        <w:p w14:paraId="25CA581A" w14:textId="03E1171B" w:rsidR="00350FB7" w:rsidRDefault="00350FB7">
          <w:pPr>
            <w:pStyle w:val="TOC2"/>
            <w:rPr>
              <w:noProof/>
              <w:kern w:val="2"/>
              <w:sz w:val="24"/>
              <w:szCs w:val="24"/>
              <w:lang w:val="en-US" w:eastAsia="en-US"/>
              <w14:ligatures w14:val="standardContextual"/>
            </w:rPr>
          </w:pPr>
          <w:hyperlink w:anchor="_Toc237879651" w:history="1">
            <w:r w:rsidRPr="008D540D">
              <w:rPr>
                <w:rStyle w:val="Hyperlink"/>
                <w:noProof/>
                <w:lang w:val="en"/>
              </w:rPr>
              <w:t>Taxes and duties</w:t>
            </w:r>
            <w:r>
              <w:rPr>
                <w:noProof/>
                <w:webHidden/>
              </w:rPr>
              <w:tab/>
            </w:r>
            <w:r>
              <w:rPr>
                <w:noProof/>
                <w:webHidden/>
              </w:rPr>
              <w:fldChar w:fldCharType="begin"/>
            </w:r>
            <w:r>
              <w:rPr>
                <w:noProof/>
                <w:webHidden/>
              </w:rPr>
              <w:instrText xml:space="preserve"> PAGEREF _Toc237879651 \h </w:instrText>
            </w:r>
            <w:r>
              <w:rPr>
                <w:noProof/>
                <w:webHidden/>
              </w:rPr>
            </w:r>
            <w:r>
              <w:rPr>
                <w:noProof/>
                <w:webHidden/>
              </w:rPr>
              <w:fldChar w:fldCharType="separate"/>
            </w:r>
            <w:r>
              <w:rPr>
                <w:noProof/>
                <w:webHidden/>
              </w:rPr>
              <w:t>7</w:t>
            </w:r>
            <w:r>
              <w:rPr>
                <w:noProof/>
                <w:webHidden/>
              </w:rPr>
              <w:fldChar w:fldCharType="end"/>
            </w:r>
          </w:hyperlink>
        </w:p>
        <w:p w14:paraId="5EA2AA18" w14:textId="4FD878B4"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2" w:history="1">
            <w:r w:rsidRPr="008D540D">
              <w:rPr>
                <w:rStyle w:val="Hyperlink"/>
                <w:b/>
                <w:caps/>
                <w:noProof/>
              </w:rPr>
              <w:t>ARTICLE 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inspection and acceptance activities</w:t>
            </w:r>
            <w:r>
              <w:rPr>
                <w:noProof/>
                <w:webHidden/>
              </w:rPr>
              <w:tab/>
            </w:r>
            <w:r>
              <w:rPr>
                <w:noProof/>
                <w:webHidden/>
              </w:rPr>
              <w:fldChar w:fldCharType="begin"/>
            </w:r>
            <w:r>
              <w:rPr>
                <w:noProof/>
                <w:webHidden/>
              </w:rPr>
              <w:instrText xml:space="preserve"> PAGEREF _Toc237879652 \h </w:instrText>
            </w:r>
            <w:r>
              <w:rPr>
                <w:noProof/>
                <w:webHidden/>
              </w:rPr>
            </w:r>
            <w:r>
              <w:rPr>
                <w:noProof/>
                <w:webHidden/>
              </w:rPr>
              <w:fldChar w:fldCharType="separate"/>
            </w:r>
            <w:r>
              <w:rPr>
                <w:noProof/>
                <w:webHidden/>
              </w:rPr>
              <w:t>8</w:t>
            </w:r>
            <w:r>
              <w:rPr>
                <w:noProof/>
                <w:webHidden/>
              </w:rPr>
              <w:fldChar w:fldCharType="end"/>
            </w:r>
          </w:hyperlink>
        </w:p>
        <w:p w14:paraId="216453F4" w14:textId="6D8FAF88" w:rsidR="00350FB7" w:rsidRDefault="00350FB7">
          <w:pPr>
            <w:pStyle w:val="TOC2"/>
            <w:rPr>
              <w:noProof/>
              <w:kern w:val="2"/>
              <w:sz w:val="24"/>
              <w:szCs w:val="24"/>
              <w:lang w:val="en-US" w:eastAsia="en-US"/>
              <w14:ligatures w14:val="standardContextual"/>
            </w:rPr>
          </w:pPr>
          <w:hyperlink w:anchor="_Toc237879653" w:history="1">
            <w:r w:rsidRPr="008D540D">
              <w:rPr>
                <w:rStyle w:val="Hyperlink"/>
                <w:noProof/>
                <w:lang w:val="en"/>
              </w:rPr>
              <w:t>Inspection activities</w:t>
            </w:r>
            <w:r>
              <w:rPr>
                <w:noProof/>
                <w:webHidden/>
              </w:rPr>
              <w:tab/>
            </w:r>
            <w:r>
              <w:rPr>
                <w:noProof/>
                <w:webHidden/>
              </w:rPr>
              <w:fldChar w:fldCharType="begin"/>
            </w:r>
            <w:r>
              <w:rPr>
                <w:noProof/>
                <w:webHidden/>
              </w:rPr>
              <w:instrText xml:space="preserve"> PAGEREF _Toc237879653 \h </w:instrText>
            </w:r>
            <w:r>
              <w:rPr>
                <w:noProof/>
                <w:webHidden/>
              </w:rPr>
            </w:r>
            <w:r>
              <w:rPr>
                <w:noProof/>
                <w:webHidden/>
              </w:rPr>
              <w:fldChar w:fldCharType="separate"/>
            </w:r>
            <w:r>
              <w:rPr>
                <w:noProof/>
                <w:webHidden/>
              </w:rPr>
              <w:t>8</w:t>
            </w:r>
            <w:r>
              <w:rPr>
                <w:noProof/>
                <w:webHidden/>
              </w:rPr>
              <w:fldChar w:fldCharType="end"/>
            </w:r>
          </w:hyperlink>
        </w:p>
        <w:p w14:paraId="20F58D70" w14:textId="1340F25B" w:rsidR="00350FB7" w:rsidRDefault="00350FB7">
          <w:pPr>
            <w:pStyle w:val="TOC2"/>
            <w:rPr>
              <w:noProof/>
              <w:kern w:val="2"/>
              <w:sz w:val="24"/>
              <w:szCs w:val="24"/>
              <w:lang w:val="en-US" w:eastAsia="en-US"/>
              <w14:ligatures w14:val="standardContextual"/>
            </w:rPr>
          </w:pPr>
          <w:hyperlink w:anchor="_Toc237879654" w:history="1">
            <w:r w:rsidRPr="008D540D">
              <w:rPr>
                <w:rStyle w:val="Hyperlink"/>
                <w:noProof/>
                <w:lang w:val="en"/>
              </w:rPr>
              <w:t>Acceptance of services and supplies</w:t>
            </w:r>
            <w:r>
              <w:rPr>
                <w:noProof/>
                <w:webHidden/>
              </w:rPr>
              <w:tab/>
            </w:r>
            <w:r>
              <w:rPr>
                <w:noProof/>
                <w:webHidden/>
              </w:rPr>
              <w:fldChar w:fldCharType="begin"/>
            </w:r>
            <w:r>
              <w:rPr>
                <w:noProof/>
                <w:webHidden/>
              </w:rPr>
              <w:instrText xml:space="preserve"> PAGEREF _Toc237879654 \h </w:instrText>
            </w:r>
            <w:r>
              <w:rPr>
                <w:noProof/>
                <w:webHidden/>
              </w:rPr>
            </w:r>
            <w:r>
              <w:rPr>
                <w:noProof/>
                <w:webHidden/>
              </w:rPr>
              <w:fldChar w:fldCharType="separate"/>
            </w:r>
            <w:r>
              <w:rPr>
                <w:noProof/>
                <w:webHidden/>
              </w:rPr>
              <w:t>8</w:t>
            </w:r>
            <w:r>
              <w:rPr>
                <w:noProof/>
                <w:webHidden/>
              </w:rPr>
              <w:fldChar w:fldCharType="end"/>
            </w:r>
          </w:hyperlink>
        </w:p>
        <w:p w14:paraId="073FB458" w14:textId="7D43A0B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55" w:history="1">
            <w:r w:rsidRPr="008D540D">
              <w:rPr>
                <w:rStyle w:val="Hyperlink"/>
                <w:b/>
                <w:caps/>
                <w:noProof/>
              </w:rPr>
              <w:t>ARTICLE 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Specific terms of execution</w:t>
            </w:r>
            <w:r>
              <w:rPr>
                <w:noProof/>
                <w:webHidden/>
              </w:rPr>
              <w:tab/>
            </w:r>
            <w:r>
              <w:rPr>
                <w:noProof/>
                <w:webHidden/>
              </w:rPr>
              <w:fldChar w:fldCharType="begin"/>
            </w:r>
            <w:r>
              <w:rPr>
                <w:noProof/>
                <w:webHidden/>
              </w:rPr>
              <w:instrText xml:space="preserve"> PAGEREF _Toc237879655 \h </w:instrText>
            </w:r>
            <w:r>
              <w:rPr>
                <w:noProof/>
                <w:webHidden/>
              </w:rPr>
            </w:r>
            <w:r>
              <w:rPr>
                <w:noProof/>
                <w:webHidden/>
              </w:rPr>
              <w:fldChar w:fldCharType="separate"/>
            </w:r>
            <w:r>
              <w:rPr>
                <w:noProof/>
                <w:webHidden/>
              </w:rPr>
              <w:t>8</w:t>
            </w:r>
            <w:r>
              <w:rPr>
                <w:noProof/>
                <w:webHidden/>
              </w:rPr>
              <w:fldChar w:fldCharType="end"/>
            </w:r>
          </w:hyperlink>
        </w:p>
        <w:p w14:paraId="31F63F5A" w14:textId="3F8A5D01" w:rsidR="00350FB7" w:rsidRDefault="00350FB7">
          <w:pPr>
            <w:pStyle w:val="TOC2"/>
            <w:rPr>
              <w:noProof/>
              <w:kern w:val="2"/>
              <w:sz w:val="24"/>
              <w:szCs w:val="24"/>
              <w:lang w:val="en-US" w:eastAsia="en-US"/>
              <w14:ligatures w14:val="standardContextual"/>
            </w:rPr>
          </w:pPr>
          <w:hyperlink w:anchor="_Toc237879656" w:history="1">
            <w:r w:rsidRPr="008D540D">
              <w:rPr>
                <w:rStyle w:val="Hyperlink"/>
                <w:rFonts w:cstheme="minorHAnsi"/>
                <w:noProof/>
                <w:lang w:val="en"/>
              </w:rPr>
              <w:t>Delivery</w:t>
            </w:r>
            <w:r>
              <w:rPr>
                <w:noProof/>
                <w:webHidden/>
              </w:rPr>
              <w:tab/>
            </w:r>
            <w:r>
              <w:rPr>
                <w:noProof/>
                <w:webHidden/>
              </w:rPr>
              <w:fldChar w:fldCharType="begin"/>
            </w:r>
            <w:r>
              <w:rPr>
                <w:noProof/>
                <w:webHidden/>
              </w:rPr>
              <w:instrText xml:space="preserve"> PAGEREF _Toc237879656 \h </w:instrText>
            </w:r>
            <w:r>
              <w:rPr>
                <w:noProof/>
                <w:webHidden/>
              </w:rPr>
            </w:r>
            <w:r>
              <w:rPr>
                <w:noProof/>
                <w:webHidden/>
              </w:rPr>
              <w:fldChar w:fldCharType="separate"/>
            </w:r>
            <w:r>
              <w:rPr>
                <w:noProof/>
                <w:webHidden/>
              </w:rPr>
              <w:t>8</w:t>
            </w:r>
            <w:r>
              <w:rPr>
                <w:noProof/>
                <w:webHidden/>
              </w:rPr>
              <w:fldChar w:fldCharType="end"/>
            </w:r>
          </w:hyperlink>
        </w:p>
        <w:p w14:paraId="4EE9400D" w14:textId="4AAC3AF7" w:rsidR="00350FB7" w:rsidRDefault="00350FB7">
          <w:pPr>
            <w:pStyle w:val="TOC2"/>
            <w:rPr>
              <w:noProof/>
              <w:kern w:val="2"/>
              <w:sz w:val="24"/>
              <w:szCs w:val="24"/>
              <w:lang w:val="en-US" w:eastAsia="en-US"/>
              <w14:ligatures w14:val="standardContextual"/>
            </w:rPr>
          </w:pPr>
          <w:hyperlink w:anchor="_Toc237879657" w:history="1">
            <w:r w:rsidRPr="008D540D">
              <w:rPr>
                <w:rStyle w:val="Hyperlink"/>
                <w:noProof/>
                <w:lang w:val="en"/>
              </w:rPr>
              <w:t>Export control</w:t>
            </w:r>
            <w:r>
              <w:rPr>
                <w:noProof/>
                <w:webHidden/>
              </w:rPr>
              <w:tab/>
            </w:r>
            <w:r>
              <w:rPr>
                <w:noProof/>
                <w:webHidden/>
              </w:rPr>
              <w:fldChar w:fldCharType="begin"/>
            </w:r>
            <w:r>
              <w:rPr>
                <w:noProof/>
                <w:webHidden/>
              </w:rPr>
              <w:instrText xml:space="preserve"> PAGEREF _Toc237879657 \h </w:instrText>
            </w:r>
            <w:r>
              <w:rPr>
                <w:noProof/>
                <w:webHidden/>
              </w:rPr>
            </w:r>
            <w:r>
              <w:rPr>
                <w:noProof/>
                <w:webHidden/>
              </w:rPr>
              <w:fldChar w:fldCharType="separate"/>
            </w:r>
            <w:r>
              <w:rPr>
                <w:noProof/>
                <w:webHidden/>
              </w:rPr>
              <w:t>9</w:t>
            </w:r>
            <w:r>
              <w:rPr>
                <w:noProof/>
                <w:webHidden/>
              </w:rPr>
              <w:fldChar w:fldCharType="end"/>
            </w:r>
          </w:hyperlink>
        </w:p>
        <w:p w14:paraId="654B2330" w14:textId="7407C3F4" w:rsidR="00350FB7" w:rsidRDefault="00350FB7">
          <w:pPr>
            <w:pStyle w:val="TOC2"/>
            <w:rPr>
              <w:noProof/>
              <w:kern w:val="2"/>
              <w:sz w:val="24"/>
              <w:szCs w:val="24"/>
              <w:lang w:val="en-US" w:eastAsia="en-US"/>
              <w14:ligatures w14:val="standardContextual"/>
            </w:rPr>
          </w:pPr>
          <w:hyperlink w:anchor="_Toc237879658" w:history="1">
            <w:r w:rsidRPr="008D540D">
              <w:rPr>
                <w:rStyle w:val="Hyperlink"/>
                <w:noProof/>
                <w:lang w:val="en"/>
              </w:rPr>
              <w:t xml:space="preserve">Language of the </w:t>
            </w:r>
            <w:r w:rsidRPr="008D540D">
              <w:rPr>
                <w:rStyle w:val="Hyperlink"/>
                <w:rFonts w:cstheme="minorHAnsi"/>
                <w:smallCaps/>
                <w:noProof/>
                <w:lang w:val="en"/>
              </w:rPr>
              <w:t>Contract</w:t>
            </w:r>
            <w:r>
              <w:rPr>
                <w:noProof/>
                <w:webHidden/>
              </w:rPr>
              <w:tab/>
            </w:r>
            <w:r>
              <w:rPr>
                <w:noProof/>
                <w:webHidden/>
              </w:rPr>
              <w:fldChar w:fldCharType="begin"/>
            </w:r>
            <w:r>
              <w:rPr>
                <w:noProof/>
                <w:webHidden/>
              </w:rPr>
              <w:instrText xml:space="preserve"> PAGEREF _Toc237879658 \h </w:instrText>
            </w:r>
            <w:r>
              <w:rPr>
                <w:noProof/>
                <w:webHidden/>
              </w:rPr>
            </w:r>
            <w:r>
              <w:rPr>
                <w:noProof/>
                <w:webHidden/>
              </w:rPr>
              <w:fldChar w:fldCharType="separate"/>
            </w:r>
            <w:r>
              <w:rPr>
                <w:noProof/>
                <w:webHidden/>
              </w:rPr>
              <w:t>9</w:t>
            </w:r>
            <w:r>
              <w:rPr>
                <w:noProof/>
                <w:webHidden/>
              </w:rPr>
              <w:fldChar w:fldCharType="end"/>
            </w:r>
          </w:hyperlink>
        </w:p>
        <w:p w14:paraId="0E91DAEE" w14:textId="2955BE86" w:rsidR="00350FB7" w:rsidRDefault="00350FB7">
          <w:pPr>
            <w:pStyle w:val="TOC2"/>
            <w:rPr>
              <w:noProof/>
              <w:kern w:val="2"/>
              <w:sz w:val="24"/>
              <w:szCs w:val="24"/>
              <w:lang w:val="en-US" w:eastAsia="en-US"/>
              <w14:ligatures w14:val="standardContextual"/>
            </w:rPr>
          </w:pPr>
          <w:hyperlink w:anchor="_Toc237879659" w:history="1">
            <w:r w:rsidRPr="008D540D">
              <w:rPr>
                <w:rStyle w:val="Hyperlink"/>
                <w:noProof/>
                <w:lang w:val="en"/>
              </w:rPr>
              <w:t xml:space="preserve">Commitments of the </w:t>
            </w:r>
            <w:r w:rsidRPr="008D540D">
              <w:rPr>
                <w:rStyle w:val="Hyperlink"/>
                <w:rFonts w:cstheme="minorHAnsi"/>
                <w:smallCaps/>
                <w:noProof/>
                <w:lang w:val="en"/>
              </w:rPr>
              <w:t>Contractor</w:t>
            </w:r>
            <w:r>
              <w:rPr>
                <w:noProof/>
                <w:webHidden/>
              </w:rPr>
              <w:tab/>
            </w:r>
            <w:r>
              <w:rPr>
                <w:noProof/>
                <w:webHidden/>
              </w:rPr>
              <w:fldChar w:fldCharType="begin"/>
            </w:r>
            <w:r>
              <w:rPr>
                <w:noProof/>
                <w:webHidden/>
              </w:rPr>
              <w:instrText xml:space="preserve"> PAGEREF _Toc237879659 \h </w:instrText>
            </w:r>
            <w:r>
              <w:rPr>
                <w:noProof/>
                <w:webHidden/>
              </w:rPr>
            </w:r>
            <w:r>
              <w:rPr>
                <w:noProof/>
                <w:webHidden/>
              </w:rPr>
              <w:fldChar w:fldCharType="separate"/>
            </w:r>
            <w:r>
              <w:rPr>
                <w:noProof/>
                <w:webHidden/>
              </w:rPr>
              <w:t>9</w:t>
            </w:r>
            <w:r>
              <w:rPr>
                <w:noProof/>
                <w:webHidden/>
              </w:rPr>
              <w:fldChar w:fldCharType="end"/>
            </w:r>
          </w:hyperlink>
        </w:p>
        <w:p w14:paraId="0C88A4EC" w14:textId="5D3A0188" w:rsidR="00350FB7" w:rsidRDefault="00350FB7">
          <w:pPr>
            <w:pStyle w:val="TOC2"/>
            <w:rPr>
              <w:noProof/>
              <w:kern w:val="2"/>
              <w:sz w:val="24"/>
              <w:szCs w:val="24"/>
              <w:lang w:val="en-US" w:eastAsia="en-US"/>
              <w14:ligatures w14:val="standardContextual"/>
            </w:rPr>
          </w:pPr>
          <w:hyperlink w:anchor="_Toc237879660" w:history="1">
            <w:r w:rsidRPr="008D540D">
              <w:rPr>
                <w:rStyle w:val="Hyperlink"/>
                <w:noProof/>
                <w:lang w:val="en"/>
              </w:rPr>
              <w:t>Confidentiality</w:t>
            </w:r>
            <w:r>
              <w:rPr>
                <w:noProof/>
                <w:webHidden/>
              </w:rPr>
              <w:tab/>
            </w:r>
            <w:r>
              <w:rPr>
                <w:noProof/>
                <w:webHidden/>
              </w:rPr>
              <w:fldChar w:fldCharType="begin"/>
            </w:r>
            <w:r>
              <w:rPr>
                <w:noProof/>
                <w:webHidden/>
              </w:rPr>
              <w:instrText xml:space="preserve"> PAGEREF _Toc237879660 \h </w:instrText>
            </w:r>
            <w:r>
              <w:rPr>
                <w:noProof/>
                <w:webHidden/>
              </w:rPr>
            </w:r>
            <w:r>
              <w:rPr>
                <w:noProof/>
                <w:webHidden/>
              </w:rPr>
              <w:fldChar w:fldCharType="separate"/>
            </w:r>
            <w:r>
              <w:rPr>
                <w:noProof/>
                <w:webHidden/>
              </w:rPr>
              <w:t>10</w:t>
            </w:r>
            <w:r>
              <w:rPr>
                <w:noProof/>
                <w:webHidden/>
              </w:rPr>
              <w:fldChar w:fldCharType="end"/>
            </w:r>
          </w:hyperlink>
        </w:p>
        <w:p w14:paraId="712B97A5" w14:textId="28E4DE0D" w:rsidR="00350FB7" w:rsidRDefault="00350FB7">
          <w:pPr>
            <w:pStyle w:val="TOC2"/>
            <w:rPr>
              <w:noProof/>
              <w:kern w:val="2"/>
              <w:sz w:val="24"/>
              <w:szCs w:val="24"/>
              <w:lang w:val="en-US" w:eastAsia="en-US"/>
              <w14:ligatures w14:val="standardContextual"/>
            </w:rPr>
          </w:pPr>
          <w:hyperlink w:anchor="_Toc237879661" w:history="1">
            <w:r w:rsidRPr="008D540D">
              <w:rPr>
                <w:rStyle w:val="Hyperlink"/>
                <w:noProof/>
                <w:lang w:val="en"/>
              </w:rPr>
              <w:t>Provision of documents</w:t>
            </w:r>
            <w:r>
              <w:rPr>
                <w:noProof/>
                <w:webHidden/>
              </w:rPr>
              <w:tab/>
            </w:r>
            <w:r>
              <w:rPr>
                <w:noProof/>
                <w:webHidden/>
              </w:rPr>
              <w:fldChar w:fldCharType="begin"/>
            </w:r>
            <w:r>
              <w:rPr>
                <w:noProof/>
                <w:webHidden/>
              </w:rPr>
              <w:instrText xml:space="preserve"> PAGEREF _Toc237879661 \h </w:instrText>
            </w:r>
            <w:r>
              <w:rPr>
                <w:noProof/>
                <w:webHidden/>
              </w:rPr>
            </w:r>
            <w:r>
              <w:rPr>
                <w:noProof/>
                <w:webHidden/>
              </w:rPr>
              <w:fldChar w:fldCharType="separate"/>
            </w:r>
            <w:r>
              <w:rPr>
                <w:noProof/>
                <w:webHidden/>
              </w:rPr>
              <w:t>10</w:t>
            </w:r>
            <w:r>
              <w:rPr>
                <w:noProof/>
                <w:webHidden/>
              </w:rPr>
              <w:fldChar w:fldCharType="end"/>
            </w:r>
          </w:hyperlink>
        </w:p>
        <w:p w14:paraId="306591B3" w14:textId="56BEF75B" w:rsidR="00350FB7" w:rsidRDefault="00350FB7">
          <w:pPr>
            <w:pStyle w:val="TOC2"/>
            <w:rPr>
              <w:noProof/>
              <w:kern w:val="2"/>
              <w:sz w:val="24"/>
              <w:szCs w:val="24"/>
              <w:lang w:val="en-US" w:eastAsia="en-US"/>
              <w14:ligatures w14:val="standardContextual"/>
            </w:rPr>
          </w:pPr>
          <w:hyperlink w:anchor="_Toc237879662" w:history="1">
            <w:r w:rsidRPr="008D540D">
              <w:rPr>
                <w:rStyle w:val="Hyperlink"/>
                <w:noProof/>
                <w:lang w:val="en"/>
              </w:rPr>
              <w:t>Insurance</w:t>
            </w:r>
            <w:r>
              <w:rPr>
                <w:noProof/>
                <w:webHidden/>
              </w:rPr>
              <w:tab/>
            </w:r>
            <w:r>
              <w:rPr>
                <w:noProof/>
                <w:webHidden/>
              </w:rPr>
              <w:fldChar w:fldCharType="begin"/>
            </w:r>
            <w:r>
              <w:rPr>
                <w:noProof/>
                <w:webHidden/>
              </w:rPr>
              <w:instrText xml:space="preserve"> PAGEREF _Toc237879662 \h </w:instrText>
            </w:r>
            <w:r>
              <w:rPr>
                <w:noProof/>
                <w:webHidden/>
              </w:rPr>
            </w:r>
            <w:r>
              <w:rPr>
                <w:noProof/>
                <w:webHidden/>
              </w:rPr>
              <w:fldChar w:fldCharType="separate"/>
            </w:r>
            <w:r>
              <w:rPr>
                <w:noProof/>
                <w:webHidden/>
              </w:rPr>
              <w:t>11</w:t>
            </w:r>
            <w:r>
              <w:rPr>
                <w:noProof/>
                <w:webHidden/>
              </w:rPr>
              <w:fldChar w:fldCharType="end"/>
            </w:r>
          </w:hyperlink>
        </w:p>
        <w:p w14:paraId="43934423" w14:textId="4427FCBA" w:rsidR="00350FB7" w:rsidRDefault="00350FB7">
          <w:pPr>
            <w:pStyle w:val="TOC2"/>
            <w:rPr>
              <w:noProof/>
              <w:kern w:val="2"/>
              <w:sz w:val="24"/>
              <w:szCs w:val="24"/>
              <w:lang w:val="en-US" w:eastAsia="en-US"/>
              <w14:ligatures w14:val="standardContextual"/>
            </w:rPr>
          </w:pPr>
          <w:hyperlink w:anchor="_Toc237879663" w:history="1">
            <w:r w:rsidRPr="008D540D">
              <w:rPr>
                <w:rStyle w:val="Hyperlink"/>
                <w:noProof/>
                <w:lang w:val="en"/>
              </w:rPr>
              <w:t>Contact person and communication</w:t>
            </w:r>
            <w:r>
              <w:rPr>
                <w:noProof/>
                <w:webHidden/>
              </w:rPr>
              <w:tab/>
            </w:r>
            <w:r>
              <w:rPr>
                <w:noProof/>
                <w:webHidden/>
              </w:rPr>
              <w:fldChar w:fldCharType="begin"/>
            </w:r>
            <w:r>
              <w:rPr>
                <w:noProof/>
                <w:webHidden/>
              </w:rPr>
              <w:instrText xml:space="preserve"> PAGEREF _Toc237879663 \h </w:instrText>
            </w:r>
            <w:r>
              <w:rPr>
                <w:noProof/>
                <w:webHidden/>
              </w:rPr>
            </w:r>
            <w:r>
              <w:rPr>
                <w:noProof/>
                <w:webHidden/>
              </w:rPr>
              <w:fldChar w:fldCharType="separate"/>
            </w:r>
            <w:r>
              <w:rPr>
                <w:noProof/>
                <w:webHidden/>
              </w:rPr>
              <w:t>11</w:t>
            </w:r>
            <w:r>
              <w:rPr>
                <w:noProof/>
                <w:webHidden/>
              </w:rPr>
              <w:fldChar w:fldCharType="end"/>
            </w:r>
          </w:hyperlink>
        </w:p>
        <w:p w14:paraId="03A9D0D4" w14:textId="0F6A2EDB" w:rsidR="00350FB7" w:rsidRDefault="00350FB7">
          <w:pPr>
            <w:pStyle w:val="TOC2"/>
            <w:rPr>
              <w:noProof/>
              <w:kern w:val="2"/>
              <w:sz w:val="24"/>
              <w:szCs w:val="24"/>
              <w:lang w:val="en-US" w:eastAsia="en-US"/>
              <w14:ligatures w14:val="standardContextual"/>
            </w:rPr>
          </w:pPr>
          <w:hyperlink w:anchor="_Toc237879664" w:history="1">
            <w:r w:rsidRPr="008D540D">
              <w:rPr>
                <w:rStyle w:val="Hyperlink"/>
                <w:noProof/>
                <w:lang w:val="en"/>
              </w:rPr>
              <w:t>Understaking against deforestation</w:t>
            </w:r>
            <w:r>
              <w:rPr>
                <w:noProof/>
                <w:webHidden/>
              </w:rPr>
              <w:tab/>
            </w:r>
            <w:r>
              <w:rPr>
                <w:noProof/>
                <w:webHidden/>
              </w:rPr>
              <w:fldChar w:fldCharType="begin"/>
            </w:r>
            <w:r>
              <w:rPr>
                <w:noProof/>
                <w:webHidden/>
              </w:rPr>
              <w:instrText xml:space="preserve"> PAGEREF _Toc237879664 \h </w:instrText>
            </w:r>
            <w:r>
              <w:rPr>
                <w:noProof/>
                <w:webHidden/>
              </w:rPr>
            </w:r>
            <w:r>
              <w:rPr>
                <w:noProof/>
                <w:webHidden/>
              </w:rPr>
              <w:fldChar w:fldCharType="separate"/>
            </w:r>
            <w:r>
              <w:rPr>
                <w:noProof/>
                <w:webHidden/>
              </w:rPr>
              <w:t>11</w:t>
            </w:r>
            <w:r>
              <w:rPr>
                <w:noProof/>
                <w:webHidden/>
              </w:rPr>
              <w:fldChar w:fldCharType="end"/>
            </w:r>
          </w:hyperlink>
        </w:p>
        <w:p w14:paraId="24BD0DE3" w14:textId="0E6FC583"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5" w:history="1">
            <w:r w:rsidRPr="008D540D">
              <w:rPr>
                <w:rStyle w:val="Hyperlink"/>
                <w:b/>
                <w:caps/>
                <w:noProof/>
              </w:rPr>
              <w:t>ARTICLE 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caps/>
                <w:noProof/>
              </w:rPr>
              <w:t>Environmental or social clause</w:t>
            </w:r>
            <w:r>
              <w:rPr>
                <w:noProof/>
                <w:webHidden/>
              </w:rPr>
              <w:tab/>
            </w:r>
            <w:r>
              <w:rPr>
                <w:noProof/>
                <w:webHidden/>
              </w:rPr>
              <w:fldChar w:fldCharType="begin"/>
            </w:r>
            <w:r>
              <w:rPr>
                <w:noProof/>
                <w:webHidden/>
              </w:rPr>
              <w:instrText xml:space="preserve"> PAGEREF _Toc237879665 \h </w:instrText>
            </w:r>
            <w:r>
              <w:rPr>
                <w:noProof/>
                <w:webHidden/>
              </w:rPr>
            </w:r>
            <w:r>
              <w:rPr>
                <w:noProof/>
                <w:webHidden/>
              </w:rPr>
              <w:fldChar w:fldCharType="separate"/>
            </w:r>
            <w:r>
              <w:rPr>
                <w:noProof/>
                <w:webHidden/>
              </w:rPr>
              <w:t>12</w:t>
            </w:r>
            <w:r>
              <w:rPr>
                <w:noProof/>
                <w:webHidden/>
              </w:rPr>
              <w:fldChar w:fldCharType="end"/>
            </w:r>
          </w:hyperlink>
        </w:p>
        <w:p w14:paraId="03CA9223" w14:textId="17B5EAD1" w:rsidR="00350FB7" w:rsidRDefault="00350FB7">
          <w:pPr>
            <w:pStyle w:val="TOC2"/>
            <w:rPr>
              <w:noProof/>
              <w:kern w:val="2"/>
              <w:sz w:val="24"/>
              <w:szCs w:val="24"/>
              <w:lang w:val="en-US" w:eastAsia="en-US"/>
              <w14:ligatures w14:val="standardContextual"/>
            </w:rPr>
          </w:pPr>
          <w:hyperlink w:anchor="_Toc237879666" w:history="1">
            <w:r w:rsidRPr="008D540D">
              <w:rPr>
                <w:rStyle w:val="Hyperlink"/>
                <w:rFonts w:cstheme="minorHAnsi"/>
                <w:noProof/>
                <w:lang w:val="en-US"/>
              </w:rPr>
              <w:t>Environmental clause in the context of purchasing supplies:</w:t>
            </w:r>
            <w:r>
              <w:rPr>
                <w:noProof/>
                <w:webHidden/>
              </w:rPr>
              <w:tab/>
            </w:r>
            <w:r>
              <w:rPr>
                <w:noProof/>
                <w:webHidden/>
              </w:rPr>
              <w:fldChar w:fldCharType="begin"/>
            </w:r>
            <w:r>
              <w:rPr>
                <w:noProof/>
                <w:webHidden/>
              </w:rPr>
              <w:instrText xml:space="preserve"> PAGEREF _Toc237879666 \h </w:instrText>
            </w:r>
            <w:r>
              <w:rPr>
                <w:noProof/>
                <w:webHidden/>
              </w:rPr>
            </w:r>
            <w:r>
              <w:rPr>
                <w:noProof/>
                <w:webHidden/>
              </w:rPr>
              <w:fldChar w:fldCharType="separate"/>
            </w:r>
            <w:r>
              <w:rPr>
                <w:noProof/>
                <w:webHidden/>
              </w:rPr>
              <w:t>12</w:t>
            </w:r>
            <w:r>
              <w:rPr>
                <w:noProof/>
                <w:webHidden/>
              </w:rPr>
              <w:fldChar w:fldCharType="end"/>
            </w:r>
          </w:hyperlink>
        </w:p>
        <w:p w14:paraId="0D5505EF" w14:textId="0532434D"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7" w:history="1">
            <w:r w:rsidRPr="008D540D">
              <w:rPr>
                <w:rStyle w:val="Hyperlink"/>
                <w:b/>
                <w:caps/>
                <w:noProof/>
              </w:rPr>
              <w:t>ARTICLE 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Re-examination clause</w:t>
            </w:r>
            <w:r>
              <w:rPr>
                <w:noProof/>
                <w:webHidden/>
              </w:rPr>
              <w:tab/>
            </w:r>
            <w:r>
              <w:rPr>
                <w:noProof/>
                <w:webHidden/>
              </w:rPr>
              <w:fldChar w:fldCharType="begin"/>
            </w:r>
            <w:r>
              <w:rPr>
                <w:noProof/>
                <w:webHidden/>
              </w:rPr>
              <w:instrText xml:space="preserve"> PAGEREF _Toc237879667 \h </w:instrText>
            </w:r>
            <w:r>
              <w:rPr>
                <w:noProof/>
                <w:webHidden/>
              </w:rPr>
            </w:r>
            <w:r>
              <w:rPr>
                <w:noProof/>
                <w:webHidden/>
              </w:rPr>
              <w:fldChar w:fldCharType="separate"/>
            </w:r>
            <w:r>
              <w:rPr>
                <w:noProof/>
                <w:webHidden/>
              </w:rPr>
              <w:t>13</w:t>
            </w:r>
            <w:r>
              <w:rPr>
                <w:noProof/>
                <w:webHidden/>
              </w:rPr>
              <w:fldChar w:fldCharType="end"/>
            </w:r>
          </w:hyperlink>
        </w:p>
        <w:p w14:paraId="11D164AA" w14:textId="37162667" w:rsidR="00350FB7" w:rsidRDefault="00350FB7">
          <w:pPr>
            <w:pStyle w:val="TOC1"/>
            <w:tabs>
              <w:tab w:val="left" w:pos="144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8" w:history="1">
            <w:r w:rsidRPr="008D540D">
              <w:rPr>
                <w:rStyle w:val="Hyperlink"/>
                <w:b/>
                <w:caps/>
                <w:noProof/>
              </w:rPr>
              <w:t>ARTICLE 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Similar services</w:t>
            </w:r>
            <w:r>
              <w:rPr>
                <w:noProof/>
                <w:webHidden/>
              </w:rPr>
              <w:tab/>
            </w:r>
            <w:r>
              <w:rPr>
                <w:noProof/>
                <w:webHidden/>
              </w:rPr>
              <w:fldChar w:fldCharType="begin"/>
            </w:r>
            <w:r>
              <w:rPr>
                <w:noProof/>
                <w:webHidden/>
              </w:rPr>
              <w:instrText xml:space="preserve"> PAGEREF _Toc237879668 \h </w:instrText>
            </w:r>
            <w:r>
              <w:rPr>
                <w:noProof/>
                <w:webHidden/>
              </w:rPr>
            </w:r>
            <w:r>
              <w:rPr>
                <w:noProof/>
                <w:webHidden/>
              </w:rPr>
              <w:fldChar w:fldCharType="separate"/>
            </w:r>
            <w:r>
              <w:rPr>
                <w:noProof/>
                <w:webHidden/>
              </w:rPr>
              <w:t>13</w:t>
            </w:r>
            <w:r>
              <w:rPr>
                <w:noProof/>
                <w:webHidden/>
              </w:rPr>
              <w:fldChar w:fldCharType="end"/>
            </w:r>
          </w:hyperlink>
        </w:p>
        <w:p w14:paraId="290F8222" w14:textId="1824390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69" w:history="1">
            <w:r w:rsidRPr="008D540D">
              <w:rPr>
                <w:rStyle w:val="Hyperlink"/>
                <w:b/>
                <w:caps/>
                <w:noProof/>
              </w:rPr>
              <w:t>ARTICLE 10:</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penalties</w:t>
            </w:r>
            <w:r>
              <w:rPr>
                <w:noProof/>
                <w:webHidden/>
              </w:rPr>
              <w:tab/>
            </w:r>
            <w:r>
              <w:rPr>
                <w:noProof/>
                <w:webHidden/>
              </w:rPr>
              <w:fldChar w:fldCharType="begin"/>
            </w:r>
            <w:r>
              <w:rPr>
                <w:noProof/>
                <w:webHidden/>
              </w:rPr>
              <w:instrText xml:space="preserve"> PAGEREF _Toc237879669 \h </w:instrText>
            </w:r>
            <w:r>
              <w:rPr>
                <w:noProof/>
                <w:webHidden/>
              </w:rPr>
            </w:r>
            <w:r>
              <w:rPr>
                <w:noProof/>
                <w:webHidden/>
              </w:rPr>
              <w:fldChar w:fldCharType="separate"/>
            </w:r>
            <w:r>
              <w:rPr>
                <w:noProof/>
                <w:webHidden/>
              </w:rPr>
              <w:t>13</w:t>
            </w:r>
            <w:r>
              <w:rPr>
                <w:noProof/>
                <w:webHidden/>
              </w:rPr>
              <w:fldChar w:fldCharType="end"/>
            </w:r>
          </w:hyperlink>
        </w:p>
        <w:p w14:paraId="53002AEA" w14:textId="0DB980A1"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0" w:history="1">
            <w:r w:rsidRPr="008D540D">
              <w:rPr>
                <w:rStyle w:val="Hyperlink"/>
                <w:b/>
                <w:caps/>
                <w:noProof/>
              </w:rPr>
              <w:t>ARTICLE 11:</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intellectual property</w:t>
            </w:r>
            <w:r>
              <w:rPr>
                <w:noProof/>
                <w:webHidden/>
              </w:rPr>
              <w:tab/>
            </w:r>
            <w:r>
              <w:rPr>
                <w:noProof/>
                <w:webHidden/>
              </w:rPr>
              <w:fldChar w:fldCharType="begin"/>
            </w:r>
            <w:r>
              <w:rPr>
                <w:noProof/>
                <w:webHidden/>
              </w:rPr>
              <w:instrText xml:space="preserve"> PAGEREF _Toc237879670 \h </w:instrText>
            </w:r>
            <w:r>
              <w:rPr>
                <w:noProof/>
                <w:webHidden/>
              </w:rPr>
            </w:r>
            <w:r>
              <w:rPr>
                <w:noProof/>
                <w:webHidden/>
              </w:rPr>
              <w:fldChar w:fldCharType="separate"/>
            </w:r>
            <w:r>
              <w:rPr>
                <w:noProof/>
                <w:webHidden/>
              </w:rPr>
              <w:t>13</w:t>
            </w:r>
            <w:r>
              <w:rPr>
                <w:noProof/>
                <w:webHidden/>
              </w:rPr>
              <w:fldChar w:fldCharType="end"/>
            </w:r>
          </w:hyperlink>
        </w:p>
        <w:p w14:paraId="487B47AC" w14:textId="2A9C6A4C" w:rsidR="00350FB7" w:rsidRDefault="00350FB7">
          <w:pPr>
            <w:pStyle w:val="TOC2"/>
            <w:rPr>
              <w:noProof/>
              <w:kern w:val="2"/>
              <w:sz w:val="24"/>
              <w:szCs w:val="24"/>
              <w:lang w:val="en-US" w:eastAsia="en-US"/>
              <w14:ligatures w14:val="standardContextual"/>
            </w:rPr>
          </w:pPr>
          <w:hyperlink w:anchor="_Toc237879671" w:history="1">
            <w:r w:rsidRPr="008D540D">
              <w:rPr>
                <w:rStyle w:val="Hyperlink"/>
                <w:noProof/>
                <w:lang w:val="en"/>
              </w:rPr>
              <w:t>Definitions</w:t>
            </w:r>
            <w:r>
              <w:rPr>
                <w:noProof/>
                <w:webHidden/>
              </w:rPr>
              <w:tab/>
            </w:r>
            <w:r>
              <w:rPr>
                <w:noProof/>
                <w:webHidden/>
              </w:rPr>
              <w:fldChar w:fldCharType="begin"/>
            </w:r>
            <w:r>
              <w:rPr>
                <w:noProof/>
                <w:webHidden/>
              </w:rPr>
              <w:instrText xml:space="preserve"> PAGEREF _Toc237879671 \h </w:instrText>
            </w:r>
            <w:r>
              <w:rPr>
                <w:noProof/>
                <w:webHidden/>
              </w:rPr>
            </w:r>
            <w:r>
              <w:rPr>
                <w:noProof/>
                <w:webHidden/>
              </w:rPr>
              <w:fldChar w:fldCharType="separate"/>
            </w:r>
            <w:r>
              <w:rPr>
                <w:noProof/>
                <w:webHidden/>
              </w:rPr>
              <w:t>13</w:t>
            </w:r>
            <w:r>
              <w:rPr>
                <w:noProof/>
                <w:webHidden/>
              </w:rPr>
              <w:fldChar w:fldCharType="end"/>
            </w:r>
          </w:hyperlink>
        </w:p>
        <w:p w14:paraId="3C796435" w14:textId="10C0B3D1" w:rsidR="00350FB7" w:rsidRDefault="00350FB7">
          <w:pPr>
            <w:pStyle w:val="TOC2"/>
            <w:rPr>
              <w:noProof/>
              <w:kern w:val="2"/>
              <w:sz w:val="24"/>
              <w:szCs w:val="24"/>
              <w:lang w:val="en-US" w:eastAsia="en-US"/>
              <w14:ligatures w14:val="standardContextual"/>
            </w:rPr>
          </w:pPr>
          <w:hyperlink w:anchor="_Toc237879672" w:history="1">
            <w:r w:rsidRPr="008D540D">
              <w:rPr>
                <w:rStyle w:val="Hyperlink"/>
                <w:noProof/>
                <w:lang w:val="en"/>
              </w:rPr>
              <w:t>Ownership of results</w:t>
            </w:r>
            <w:r>
              <w:rPr>
                <w:noProof/>
                <w:webHidden/>
              </w:rPr>
              <w:tab/>
            </w:r>
            <w:r>
              <w:rPr>
                <w:noProof/>
                <w:webHidden/>
              </w:rPr>
              <w:fldChar w:fldCharType="begin"/>
            </w:r>
            <w:r>
              <w:rPr>
                <w:noProof/>
                <w:webHidden/>
              </w:rPr>
              <w:instrText xml:space="preserve"> PAGEREF _Toc237879672 \h </w:instrText>
            </w:r>
            <w:r>
              <w:rPr>
                <w:noProof/>
                <w:webHidden/>
              </w:rPr>
            </w:r>
            <w:r>
              <w:rPr>
                <w:noProof/>
                <w:webHidden/>
              </w:rPr>
              <w:fldChar w:fldCharType="separate"/>
            </w:r>
            <w:r>
              <w:rPr>
                <w:noProof/>
                <w:webHidden/>
              </w:rPr>
              <w:t>13</w:t>
            </w:r>
            <w:r>
              <w:rPr>
                <w:noProof/>
                <w:webHidden/>
              </w:rPr>
              <w:fldChar w:fldCharType="end"/>
            </w:r>
          </w:hyperlink>
        </w:p>
        <w:p w14:paraId="18060D1D" w14:textId="7A09AB92" w:rsidR="00350FB7" w:rsidRDefault="00350FB7">
          <w:pPr>
            <w:pStyle w:val="TOC2"/>
            <w:rPr>
              <w:noProof/>
              <w:kern w:val="2"/>
              <w:sz w:val="24"/>
              <w:szCs w:val="24"/>
              <w:lang w:val="en-US" w:eastAsia="en-US"/>
              <w14:ligatures w14:val="standardContextual"/>
            </w:rPr>
          </w:pPr>
          <w:hyperlink w:anchor="_Toc237879673" w:history="1">
            <w:r w:rsidRPr="008D540D">
              <w:rPr>
                <w:rStyle w:val="Hyperlink"/>
                <w:noProof/>
                <w:lang w:val="en"/>
              </w:rPr>
              <w:t>Exploitation of results</w:t>
            </w:r>
            <w:r>
              <w:rPr>
                <w:noProof/>
                <w:webHidden/>
              </w:rPr>
              <w:tab/>
            </w:r>
            <w:r>
              <w:rPr>
                <w:noProof/>
                <w:webHidden/>
              </w:rPr>
              <w:fldChar w:fldCharType="begin"/>
            </w:r>
            <w:r>
              <w:rPr>
                <w:noProof/>
                <w:webHidden/>
              </w:rPr>
              <w:instrText xml:space="preserve"> PAGEREF _Toc237879673 \h </w:instrText>
            </w:r>
            <w:r>
              <w:rPr>
                <w:noProof/>
                <w:webHidden/>
              </w:rPr>
            </w:r>
            <w:r>
              <w:rPr>
                <w:noProof/>
                <w:webHidden/>
              </w:rPr>
              <w:fldChar w:fldCharType="separate"/>
            </w:r>
            <w:r>
              <w:rPr>
                <w:noProof/>
                <w:webHidden/>
              </w:rPr>
              <w:t>14</w:t>
            </w:r>
            <w:r>
              <w:rPr>
                <w:noProof/>
                <w:webHidden/>
              </w:rPr>
              <w:fldChar w:fldCharType="end"/>
            </w:r>
          </w:hyperlink>
        </w:p>
        <w:p w14:paraId="3B31CC6E" w14:textId="2E1ADAFA" w:rsidR="00350FB7" w:rsidRDefault="00350FB7">
          <w:pPr>
            <w:pStyle w:val="TOC2"/>
            <w:rPr>
              <w:noProof/>
              <w:kern w:val="2"/>
              <w:sz w:val="24"/>
              <w:szCs w:val="24"/>
              <w:lang w:val="en-US" w:eastAsia="en-US"/>
              <w14:ligatures w14:val="standardContextual"/>
            </w:rPr>
          </w:pPr>
          <w:hyperlink w:anchor="_Toc237879674" w:history="1">
            <w:r w:rsidRPr="008D540D">
              <w:rPr>
                <w:rStyle w:val="Hyperlink"/>
                <w:noProof/>
                <w:lang w:val="en"/>
              </w:rPr>
              <w:t>Licensing of pre-existing rights</w:t>
            </w:r>
            <w:r>
              <w:rPr>
                <w:noProof/>
                <w:webHidden/>
              </w:rPr>
              <w:tab/>
            </w:r>
            <w:r>
              <w:rPr>
                <w:noProof/>
                <w:webHidden/>
              </w:rPr>
              <w:fldChar w:fldCharType="begin"/>
            </w:r>
            <w:r>
              <w:rPr>
                <w:noProof/>
                <w:webHidden/>
              </w:rPr>
              <w:instrText xml:space="preserve"> PAGEREF _Toc237879674 \h </w:instrText>
            </w:r>
            <w:r>
              <w:rPr>
                <w:noProof/>
                <w:webHidden/>
              </w:rPr>
            </w:r>
            <w:r>
              <w:rPr>
                <w:noProof/>
                <w:webHidden/>
              </w:rPr>
              <w:fldChar w:fldCharType="separate"/>
            </w:r>
            <w:r>
              <w:rPr>
                <w:noProof/>
                <w:webHidden/>
              </w:rPr>
              <w:t>14</w:t>
            </w:r>
            <w:r>
              <w:rPr>
                <w:noProof/>
                <w:webHidden/>
              </w:rPr>
              <w:fldChar w:fldCharType="end"/>
            </w:r>
          </w:hyperlink>
        </w:p>
        <w:p w14:paraId="007C68F6" w14:textId="20E138BB" w:rsidR="00350FB7" w:rsidRDefault="00350FB7">
          <w:pPr>
            <w:pStyle w:val="TOC2"/>
            <w:rPr>
              <w:noProof/>
              <w:kern w:val="2"/>
              <w:sz w:val="24"/>
              <w:szCs w:val="24"/>
              <w:lang w:val="en-US" w:eastAsia="en-US"/>
              <w14:ligatures w14:val="standardContextual"/>
            </w:rPr>
          </w:pPr>
          <w:hyperlink w:anchor="_Toc237879675" w:history="1">
            <w:r w:rsidRPr="008D540D">
              <w:rPr>
                <w:rStyle w:val="Hyperlink"/>
                <w:noProof/>
                <w:lang w:val="en"/>
              </w:rPr>
              <w:t>Guarantees</w:t>
            </w:r>
            <w:r>
              <w:rPr>
                <w:noProof/>
                <w:webHidden/>
              </w:rPr>
              <w:tab/>
            </w:r>
            <w:r>
              <w:rPr>
                <w:noProof/>
                <w:webHidden/>
              </w:rPr>
              <w:fldChar w:fldCharType="begin"/>
            </w:r>
            <w:r>
              <w:rPr>
                <w:noProof/>
                <w:webHidden/>
              </w:rPr>
              <w:instrText xml:space="preserve"> PAGEREF _Toc237879675 \h </w:instrText>
            </w:r>
            <w:r>
              <w:rPr>
                <w:noProof/>
                <w:webHidden/>
              </w:rPr>
            </w:r>
            <w:r>
              <w:rPr>
                <w:noProof/>
                <w:webHidden/>
              </w:rPr>
              <w:fldChar w:fldCharType="separate"/>
            </w:r>
            <w:r>
              <w:rPr>
                <w:noProof/>
                <w:webHidden/>
              </w:rPr>
              <w:t>14</w:t>
            </w:r>
            <w:r>
              <w:rPr>
                <w:noProof/>
                <w:webHidden/>
              </w:rPr>
              <w:fldChar w:fldCharType="end"/>
            </w:r>
          </w:hyperlink>
        </w:p>
        <w:p w14:paraId="3FD36668" w14:textId="67B52AD6" w:rsidR="00350FB7" w:rsidRDefault="00350FB7">
          <w:pPr>
            <w:pStyle w:val="TOC2"/>
            <w:rPr>
              <w:noProof/>
              <w:kern w:val="2"/>
              <w:sz w:val="24"/>
              <w:szCs w:val="24"/>
              <w:lang w:val="en-US" w:eastAsia="en-US"/>
              <w14:ligatures w14:val="standardContextual"/>
            </w:rPr>
          </w:pPr>
          <w:hyperlink w:anchor="_Toc237879676" w:history="1">
            <w:r w:rsidRPr="008D540D">
              <w:rPr>
                <w:rStyle w:val="Hyperlink"/>
                <w:noProof/>
                <w:lang w:val="en"/>
              </w:rPr>
              <w:t>Image rights</w:t>
            </w:r>
            <w:r>
              <w:rPr>
                <w:noProof/>
                <w:webHidden/>
              </w:rPr>
              <w:tab/>
            </w:r>
            <w:r>
              <w:rPr>
                <w:noProof/>
                <w:webHidden/>
              </w:rPr>
              <w:fldChar w:fldCharType="begin"/>
            </w:r>
            <w:r>
              <w:rPr>
                <w:noProof/>
                <w:webHidden/>
              </w:rPr>
              <w:instrText xml:space="preserve"> PAGEREF _Toc237879676 \h </w:instrText>
            </w:r>
            <w:r>
              <w:rPr>
                <w:noProof/>
                <w:webHidden/>
              </w:rPr>
            </w:r>
            <w:r>
              <w:rPr>
                <w:noProof/>
                <w:webHidden/>
              </w:rPr>
              <w:fldChar w:fldCharType="separate"/>
            </w:r>
            <w:r>
              <w:rPr>
                <w:noProof/>
                <w:webHidden/>
              </w:rPr>
              <w:t>15</w:t>
            </w:r>
            <w:r>
              <w:rPr>
                <w:noProof/>
                <w:webHidden/>
              </w:rPr>
              <w:fldChar w:fldCharType="end"/>
            </w:r>
          </w:hyperlink>
        </w:p>
        <w:p w14:paraId="2C0C70BC" w14:textId="295FB5C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77" w:history="1">
            <w:r w:rsidRPr="008D540D">
              <w:rPr>
                <w:rStyle w:val="Hyperlink"/>
                <w:b/>
                <w:caps/>
                <w:noProof/>
              </w:rPr>
              <w:t>ARTICLE 12:</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Termination of the contract</w:t>
            </w:r>
            <w:r>
              <w:rPr>
                <w:noProof/>
                <w:webHidden/>
              </w:rPr>
              <w:tab/>
            </w:r>
            <w:r>
              <w:rPr>
                <w:noProof/>
                <w:webHidden/>
              </w:rPr>
              <w:fldChar w:fldCharType="begin"/>
            </w:r>
            <w:r>
              <w:rPr>
                <w:noProof/>
                <w:webHidden/>
              </w:rPr>
              <w:instrText xml:space="preserve"> PAGEREF _Toc237879677 \h </w:instrText>
            </w:r>
            <w:r>
              <w:rPr>
                <w:noProof/>
                <w:webHidden/>
              </w:rPr>
            </w:r>
            <w:r>
              <w:rPr>
                <w:noProof/>
                <w:webHidden/>
              </w:rPr>
              <w:fldChar w:fldCharType="separate"/>
            </w:r>
            <w:r>
              <w:rPr>
                <w:noProof/>
                <w:webHidden/>
              </w:rPr>
              <w:t>15</w:t>
            </w:r>
            <w:r>
              <w:rPr>
                <w:noProof/>
                <w:webHidden/>
              </w:rPr>
              <w:fldChar w:fldCharType="end"/>
            </w:r>
          </w:hyperlink>
        </w:p>
        <w:p w14:paraId="744DB024" w14:textId="539475B4" w:rsidR="00350FB7" w:rsidRDefault="00350FB7">
          <w:pPr>
            <w:pStyle w:val="TOC2"/>
            <w:rPr>
              <w:noProof/>
              <w:kern w:val="2"/>
              <w:sz w:val="24"/>
              <w:szCs w:val="24"/>
              <w:lang w:val="en-US" w:eastAsia="en-US"/>
              <w14:ligatures w14:val="standardContextual"/>
            </w:rPr>
          </w:pPr>
          <w:hyperlink w:anchor="_Toc237879678" w:history="1">
            <w:r w:rsidRPr="008D540D">
              <w:rPr>
                <w:rStyle w:val="Hyperlink"/>
                <w:rFonts w:cstheme="minorHAnsi"/>
                <w:noProof/>
                <w:lang w:val="en"/>
              </w:rPr>
              <w:t>General terms of performance</w:t>
            </w:r>
            <w:r>
              <w:rPr>
                <w:noProof/>
                <w:webHidden/>
              </w:rPr>
              <w:tab/>
            </w:r>
            <w:r>
              <w:rPr>
                <w:noProof/>
                <w:webHidden/>
              </w:rPr>
              <w:fldChar w:fldCharType="begin"/>
            </w:r>
            <w:r>
              <w:rPr>
                <w:noProof/>
                <w:webHidden/>
              </w:rPr>
              <w:instrText xml:space="preserve"> PAGEREF _Toc237879678 \h </w:instrText>
            </w:r>
            <w:r>
              <w:rPr>
                <w:noProof/>
                <w:webHidden/>
              </w:rPr>
            </w:r>
            <w:r>
              <w:rPr>
                <w:noProof/>
                <w:webHidden/>
              </w:rPr>
              <w:fldChar w:fldCharType="separate"/>
            </w:r>
            <w:r>
              <w:rPr>
                <w:noProof/>
                <w:webHidden/>
              </w:rPr>
              <w:t>15</w:t>
            </w:r>
            <w:r>
              <w:rPr>
                <w:noProof/>
                <w:webHidden/>
              </w:rPr>
              <w:fldChar w:fldCharType="end"/>
            </w:r>
          </w:hyperlink>
        </w:p>
        <w:p w14:paraId="636B38BB" w14:textId="6800DF65" w:rsidR="00350FB7" w:rsidRDefault="00350FB7">
          <w:pPr>
            <w:pStyle w:val="TOC2"/>
            <w:rPr>
              <w:noProof/>
              <w:kern w:val="2"/>
              <w:sz w:val="24"/>
              <w:szCs w:val="24"/>
              <w:lang w:val="en-US" w:eastAsia="en-US"/>
              <w14:ligatures w14:val="standardContextual"/>
            </w:rPr>
          </w:pPr>
          <w:hyperlink w:anchor="_Toc237879679" w:history="1">
            <w:r w:rsidRPr="008D540D">
              <w:rPr>
                <w:rStyle w:val="Hyperlink"/>
                <w:rFonts w:cstheme="minorHAnsi"/>
                <w:noProof/>
                <w:lang w:val="en"/>
              </w:rPr>
              <w:t>Procedure</w:t>
            </w:r>
            <w:r>
              <w:rPr>
                <w:noProof/>
                <w:webHidden/>
              </w:rPr>
              <w:tab/>
            </w:r>
            <w:r>
              <w:rPr>
                <w:noProof/>
                <w:webHidden/>
              </w:rPr>
              <w:fldChar w:fldCharType="begin"/>
            </w:r>
            <w:r>
              <w:rPr>
                <w:noProof/>
                <w:webHidden/>
              </w:rPr>
              <w:instrText xml:space="preserve"> PAGEREF _Toc237879679 \h </w:instrText>
            </w:r>
            <w:r>
              <w:rPr>
                <w:noProof/>
                <w:webHidden/>
              </w:rPr>
            </w:r>
            <w:r>
              <w:rPr>
                <w:noProof/>
                <w:webHidden/>
              </w:rPr>
              <w:fldChar w:fldCharType="separate"/>
            </w:r>
            <w:r>
              <w:rPr>
                <w:noProof/>
                <w:webHidden/>
              </w:rPr>
              <w:t>15</w:t>
            </w:r>
            <w:r>
              <w:rPr>
                <w:noProof/>
                <w:webHidden/>
              </w:rPr>
              <w:fldChar w:fldCharType="end"/>
            </w:r>
          </w:hyperlink>
        </w:p>
        <w:p w14:paraId="236C4E41" w14:textId="4D7B39B6"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0" w:history="1">
            <w:r w:rsidRPr="008D540D">
              <w:rPr>
                <w:rStyle w:val="Hyperlink"/>
                <w:b/>
                <w:caps/>
                <w:noProof/>
                <w:lang w:val="en-GB"/>
              </w:rPr>
              <w:t>ARTICLE 13:</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safety and security measures and responsabilities</w:t>
            </w:r>
            <w:r>
              <w:rPr>
                <w:noProof/>
                <w:webHidden/>
              </w:rPr>
              <w:tab/>
            </w:r>
            <w:r>
              <w:rPr>
                <w:noProof/>
                <w:webHidden/>
              </w:rPr>
              <w:fldChar w:fldCharType="begin"/>
            </w:r>
            <w:r>
              <w:rPr>
                <w:noProof/>
                <w:webHidden/>
              </w:rPr>
              <w:instrText xml:space="preserve"> PAGEREF _Toc237879680 \h </w:instrText>
            </w:r>
            <w:r>
              <w:rPr>
                <w:noProof/>
                <w:webHidden/>
              </w:rPr>
            </w:r>
            <w:r>
              <w:rPr>
                <w:noProof/>
                <w:webHidden/>
              </w:rPr>
              <w:fldChar w:fldCharType="separate"/>
            </w:r>
            <w:r>
              <w:rPr>
                <w:noProof/>
                <w:webHidden/>
              </w:rPr>
              <w:t>15</w:t>
            </w:r>
            <w:r>
              <w:rPr>
                <w:noProof/>
                <w:webHidden/>
              </w:rPr>
              <w:fldChar w:fldCharType="end"/>
            </w:r>
          </w:hyperlink>
        </w:p>
        <w:p w14:paraId="0D02D1CF" w14:textId="417040FB"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1" w:history="1">
            <w:r w:rsidRPr="008D540D">
              <w:rPr>
                <w:rStyle w:val="Hyperlink"/>
                <w:b/>
                <w:caps/>
                <w:noProof/>
                <w:lang w:val="en-GB"/>
              </w:rPr>
              <w:t>ARTICLE 14:</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ethics</w:t>
            </w:r>
            <w:r>
              <w:rPr>
                <w:noProof/>
                <w:webHidden/>
              </w:rPr>
              <w:tab/>
            </w:r>
            <w:r>
              <w:rPr>
                <w:noProof/>
                <w:webHidden/>
              </w:rPr>
              <w:fldChar w:fldCharType="begin"/>
            </w:r>
            <w:r>
              <w:rPr>
                <w:noProof/>
                <w:webHidden/>
              </w:rPr>
              <w:instrText xml:space="preserve"> PAGEREF _Toc237879681 \h </w:instrText>
            </w:r>
            <w:r>
              <w:rPr>
                <w:noProof/>
                <w:webHidden/>
              </w:rPr>
            </w:r>
            <w:r>
              <w:rPr>
                <w:noProof/>
                <w:webHidden/>
              </w:rPr>
              <w:fldChar w:fldCharType="separate"/>
            </w:r>
            <w:r>
              <w:rPr>
                <w:noProof/>
                <w:webHidden/>
              </w:rPr>
              <w:t>15</w:t>
            </w:r>
            <w:r>
              <w:rPr>
                <w:noProof/>
                <w:webHidden/>
              </w:rPr>
              <w:fldChar w:fldCharType="end"/>
            </w:r>
          </w:hyperlink>
        </w:p>
        <w:p w14:paraId="40379C89" w14:textId="79979C8C"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2" w:history="1">
            <w:r w:rsidRPr="008D540D">
              <w:rPr>
                <w:rStyle w:val="Hyperlink"/>
                <w:b/>
                <w:caps/>
                <w:noProof/>
              </w:rPr>
              <w:t>ARTICLE 15:</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Administration of personal data</w:t>
            </w:r>
            <w:r>
              <w:rPr>
                <w:noProof/>
                <w:webHidden/>
              </w:rPr>
              <w:tab/>
            </w:r>
            <w:r>
              <w:rPr>
                <w:noProof/>
                <w:webHidden/>
              </w:rPr>
              <w:fldChar w:fldCharType="begin"/>
            </w:r>
            <w:r>
              <w:rPr>
                <w:noProof/>
                <w:webHidden/>
              </w:rPr>
              <w:instrText xml:space="preserve"> PAGEREF _Toc237879682 \h </w:instrText>
            </w:r>
            <w:r>
              <w:rPr>
                <w:noProof/>
                <w:webHidden/>
              </w:rPr>
            </w:r>
            <w:r>
              <w:rPr>
                <w:noProof/>
                <w:webHidden/>
              </w:rPr>
              <w:fldChar w:fldCharType="separate"/>
            </w:r>
            <w:r>
              <w:rPr>
                <w:noProof/>
                <w:webHidden/>
              </w:rPr>
              <w:t>16</w:t>
            </w:r>
            <w:r>
              <w:rPr>
                <w:noProof/>
                <w:webHidden/>
              </w:rPr>
              <w:fldChar w:fldCharType="end"/>
            </w:r>
          </w:hyperlink>
        </w:p>
        <w:p w14:paraId="307CFF4C" w14:textId="4C20FFA9"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3" w:history="1">
            <w:r w:rsidRPr="008D540D">
              <w:rPr>
                <w:rStyle w:val="Hyperlink"/>
                <w:b/>
                <w:caps/>
                <w:noProof/>
              </w:rPr>
              <w:t>ARTICLE 16:</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Dispute resolution - applicable law</w:t>
            </w:r>
            <w:r>
              <w:rPr>
                <w:noProof/>
                <w:webHidden/>
              </w:rPr>
              <w:tab/>
            </w:r>
            <w:r>
              <w:rPr>
                <w:noProof/>
                <w:webHidden/>
              </w:rPr>
              <w:fldChar w:fldCharType="begin"/>
            </w:r>
            <w:r>
              <w:rPr>
                <w:noProof/>
                <w:webHidden/>
              </w:rPr>
              <w:instrText xml:space="preserve"> PAGEREF _Toc237879683 \h </w:instrText>
            </w:r>
            <w:r>
              <w:rPr>
                <w:noProof/>
                <w:webHidden/>
              </w:rPr>
            </w:r>
            <w:r>
              <w:rPr>
                <w:noProof/>
                <w:webHidden/>
              </w:rPr>
              <w:fldChar w:fldCharType="separate"/>
            </w:r>
            <w:r>
              <w:rPr>
                <w:noProof/>
                <w:webHidden/>
              </w:rPr>
              <w:t>17</w:t>
            </w:r>
            <w:r>
              <w:rPr>
                <w:noProof/>
                <w:webHidden/>
              </w:rPr>
              <w:fldChar w:fldCharType="end"/>
            </w:r>
          </w:hyperlink>
        </w:p>
        <w:p w14:paraId="465AE40B" w14:textId="051E075D"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4" w:history="1">
            <w:r w:rsidRPr="008D540D">
              <w:rPr>
                <w:rStyle w:val="Hyperlink"/>
                <w:b/>
                <w:caps/>
                <w:noProof/>
              </w:rPr>
              <w:t>ARTICLE 17:</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Derogation from the CCAG</w:t>
            </w:r>
            <w:r>
              <w:rPr>
                <w:noProof/>
                <w:webHidden/>
              </w:rPr>
              <w:tab/>
            </w:r>
            <w:r>
              <w:rPr>
                <w:noProof/>
                <w:webHidden/>
              </w:rPr>
              <w:fldChar w:fldCharType="begin"/>
            </w:r>
            <w:r>
              <w:rPr>
                <w:noProof/>
                <w:webHidden/>
              </w:rPr>
              <w:instrText xml:space="preserve"> PAGEREF _Toc237879684 \h </w:instrText>
            </w:r>
            <w:r>
              <w:rPr>
                <w:noProof/>
                <w:webHidden/>
              </w:rPr>
            </w:r>
            <w:r>
              <w:rPr>
                <w:noProof/>
                <w:webHidden/>
              </w:rPr>
              <w:fldChar w:fldCharType="separate"/>
            </w:r>
            <w:r>
              <w:rPr>
                <w:noProof/>
                <w:webHidden/>
              </w:rPr>
              <w:t>17</w:t>
            </w:r>
            <w:r>
              <w:rPr>
                <w:noProof/>
                <w:webHidden/>
              </w:rPr>
              <w:fldChar w:fldCharType="end"/>
            </w:r>
          </w:hyperlink>
        </w:p>
        <w:p w14:paraId="27EB673E" w14:textId="4E111067"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5" w:history="1">
            <w:r w:rsidRPr="008D540D">
              <w:rPr>
                <w:rStyle w:val="Hyperlink"/>
                <w:b/>
                <w:caps/>
                <w:noProof/>
              </w:rPr>
              <w:t>ARTICLE 18:</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AUDIT</w:t>
            </w:r>
            <w:r>
              <w:rPr>
                <w:noProof/>
                <w:webHidden/>
              </w:rPr>
              <w:tab/>
            </w:r>
            <w:r>
              <w:rPr>
                <w:noProof/>
                <w:webHidden/>
              </w:rPr>
              <w:fldChar w:fldCharType="begin"/>
            </w:r>
            <w:r>
              <w:rPr>
                <w:noProof/>
                <w:webHidden/>
              </w:rPr>
              <w:instrText xml:space="preserve"> PAGEREF _Toc237879685 \h </w:instrText>
            </w:r>
            <w:r>
              <w:rPr>
                <w:noProof/>
                <w:webHidden/>
              </w:rPr>
            </w:r>
            <w:r>
              <w:rPr>
                <w:noProof/>
                <w:webHidden/>
              </w:rPr>
              <w:fldChar w:fldCharType="separate"/>
            </w:r>
            <w:r>
              <w:rPr>
                <w:noProof/>
                <w:webHidden/>
              </w:rPr>
              <w:t>17</w:t>
            </w:r>
            <w:r>
              <w:rPr>
                <w:noProof/>
                <w:webHidden/>
              </w:rPr>
              <w:fldChar w:fldCharType="end"/>
            </w:r>
          </w:hyperlink>
        </w:p>
        <w:p w14:paraId="0CE488EC" w14:textId="7CC1BB20" w:rsidR="00350FB7" w:rsidRDefault="00350FB7">
          <w:pPr>
            <w:pStyle w:val="TOC1"/>
            <w:tabs>
              <w:tab w:val="left" w:pos="1680"/>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6" w:history="1">
            <w:r w:rsidRPr="008D540D">
              <w:rPr>
                <w:rStyle w:val="Hyperlink"/>
                <w:b/>
                <w:caps/>
                <w:noProof/>
              </w:rPr>
              <w:t>ARTICLE 19:</w:t>
            </w:r>
            <w:r>
              <w:rPr>
                <w:rFonts w:asciiTheme="minorHAnsi" w:eastAsiaTheme="minorEastAsia" w:hAnsiTheme="minorHAnsi" w:cstheme="minorBidi"/>
                <w:noProof/>
                <w:kern w:val="2"/>
                <w:sz w:val="24"/>
                <w:szCs w:val="24"/>
                <w:lang w:val="en-US" w:eastAsia="en-US"/>
                <w14:ligatures w14:val="standardContextual"/>
              </w:rPr>
              <w:tab/>
            </w:r>
            <w:r w:rsidRPr="008D540D">
              <w:rPr>
                <w:rStyle w:val="Hyperlink"/>
                <w:b/>
                <w:bCs/>
                <w:caps/>
                <w:noProof/>
                <w:lang w:val="en"/>
              </w:rPr>
              <w:t>Final provisions</w:t>
            </w:r>
            <w:r>
              <w:rPr>
                <w:noProof/>
                <w:webHidden/>
              </w:rPr>
              <w:tab/>
            </w:r>
            <w:r>
              <w:rPr>
                <w:noProof/>
                <w:webHidden/>
              </w:rPr>
              <w:fldChar w:fldCharType="begin"/>
            </w:r>
            <w:r>
              <w:rPr>
                <w:noProof/>
                <w:webHidden/>
              </w:rPr>
              <w:instrText xml:space="preserve"> PAGEREF _Toc237879686 \h </w:instrText>
            </w:r>
            <w:r>
              <w:rPr>
                <w:noProof/>
                <w:webHidden/>
              </w:rPr>
            </w:r>
            <w:r>
              <w:rPr>
                <w:noProof/>
                <w:webHidden/>
              </w:rPr>
              <w:fldChar w:fldCharType="separate"/>
            </w:r>
            <w:r>
              <w:rPr>
                <w:noProof/>
                <w:webHidden/>
              </w:rPr>
              <w:t>18</w:t>
            </w:r>
            <w:r>
              <w:rPr>
                <w:noProof/>
                <w:webHidden/>
              </w:rPr>
              <w:fldChar w:fldCharType="end"/>
            </w:r>
          </w:hyperlink>
        </w:p>
        <w:p w14:paraId="36657F94" w14:textId="1585A20A" w:rsidR="00350FB7" w:rsidRDefault="00350FB7">
          <w:pPr>
            <w:pStyle w:val="TOC2"/>
            <w:rPr>
              <w:noProof/>
              <w:kern w:val="2"/>
              <w:sz w:val="24"/>
              <w:szCs w:val="24"/>
              <w:lang w:val="en-US" w:eastAsia="en-US"/>
              <w14:ligatures w14:val="standardContextual"/>
            </w:rPr>
          </w:pPr>
          <w:hyperlink w:anchor="_Toc237879687" w:history="1">
            <w:r w:rsidRPr="008D540D">
              <w:rPr>
                <w:rStyle w:val="Hyperlink"/>
                <w:noProof/>
                <w:lang w:val="en"/>
              </w:rPr>
              <w:t>Declaration</w:t>
            </w:r>
            <w:r>
              <w:rPr>
                <w:noProof/>
                <w:webHidden/>
              </w:rPr>
              <w:tab/>
            </w:r>
            <w:r>
              <w:rPr>
                <w:noProof/>
                <w:webHidden/>
              </w:rPr>
              <w:fldChar w:fldCharType="begin"/>
            </w:r>
            <w:r>
              <w:rPr>
                <w:noProof/>
                <w:webHidden/>
              </w:rPr>
              <w:instrText xml:space="preserve"> PAGEREF _Toc237879687 \h </w:instrText>
            </w:r>
            <w:r>
              <w:rPr>
                <w:noProof/>
                <w:webHidden/>
              </w:rPr>
            </w:r>
            <w:r>
              <w:rPr>
                <w:noProof/>
                <w:webHidden/>
              </w:rPr>
              <w:fldChar w:fldCharType="separate"/>
            </w:r>
            <w:r>
              <w:rPr>
                <w:noProof/>
                <w:webHidden/>
              </w:rPr>
              <w:t>18</w:t>
            </w:r>
            <w:r>
              <w:rPr>
                <w:noProof/>
                <w:webHidden/>
              </w:rPr>
              <w:fldChar w:fldCharType="end"/>
            </w:r>
          </w:hyperlink>
        </w:p>
        <w:p w14:paraId="6EDC334B" w14:textId="7AAD362C"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8" w:history="1">
            <w:r w:rsidRPr="008D540D">
              <w:rPr>
                <w:rStyle w:val="Hyperlink"/>
                <w:b/>
                <w:bCs/>
                <w:caps/>
                <w:noProof/>
                <w:lang w:val="en"/>
              </w:rPr>
              <w:t>Annex 1: Specifications</w:t>
            </w:r>
            <w:r>
              <w:rPr>
                <w:noProof/>
                <w:webHidden/>
              </w:rPr>
              <w:tab/>
            </w:r>
            <w:r>
              <w:rPr>
                <w:noProof/>
                <w:webHidden/>
              </w:rPr>
              <w:fldChar w:fldCharType="begin"/>
            </w:r>
            <w:r>
              <w:rPr>
                <w:noProof/>
                <w:webHidden/>
              </w:rPr>
              <w:instrText xml:space="preserve"> PAGEREF _Toc237879688 \h </w:instrText>
            </w:r>
            <w:r>
              <w:rPr>
                <w:noProof/>
                <w:webHidden/>
              </w:rPr>
            </w:r>
            <w:r>
              <w:rPr>
                <w:noProof/>
                <w:webHidden/>
              </w:rPr>
              <w:fldChar w:fldCharType="separate"/>
            </w:r>
            <w:r>
              <w:rPr>
                <w:noProof/>
                <w:webHidden/>
              </w:rPr>
              <w:t>21</w:t>
            </w:r>
            <w:r>
              <w:rPr>
                <w:noProof/>
                <w:webHidden/>
              </w:rPr>
              <w:fldChar w:fldCharType="end"/>
            </w:r>
          </w:hyperlink>
        </w:p>
        <w:p w14:paraId="10A8BEFB" w14:textId="55DF09C6" w:rsidR="00350FB7" w:rsidRDefault="00350FB7">
          <w:pPr>
            <w:pStyle w:val="TOC1"/>
            <w:tabs>
              <w:tab w:val="right" w:leader="dot" w:pos="9736"/>
            </w:tabs>
            <w:rPr>
              <w:rFonts w:asciiTheme="minorHAnsi" w:eastAsiaTheme="minorEastAsia" w:hAnsiTheme="minorHAnsi" w:cstheme="minorBidi"/>
              <w:noProof/>
              <w:kern w:val="2"/>
              <w:sz w:val="24"/>
              <w:szCs w:val="24"/>
              <w:lang w:val="en-US" w:eastAsia="en-US"/>
              <w14:ligatures w14:val="standardContextual"/>
            </w:rPr>
          </w:pPr>
          <w:hyperlink w:anchor="_Toc237879689" w:history="1">
            <w:r w:rsidRPr="008D540D">
              <w:rPr>
                <w:rStyle w:val="Hyperlink"/>
                <w:b/>
                <w:bCs/>
                <w:caps/>
                <w:noProof/>
                <w:lang w:val="en"/>
              </w:rPr>
              <w:t>ANNEX 2: FINANCIAL PROPOSAL</w:t>
            </w:r>
            <w:r>
              <w:rPr>
                <w:noProof/>
                <w:webHidden/>
              </w:rPr>
              <w:tab/>
            </w:r>
            <w:r>
              <w:rPr>
                <w:noProof/>
                <w:webHidden/>
              </w:rPr>
              <w:fldChar w:fldCharType="begin"/>
            </w:r>
            <w:r>
              <w:rPr>
                <w:noProof/>
                <w:webHidden/>
              </w:rPr>
              <w:instrText xml:space="preserve"> PAGEREF _Toc237879689 \h </w:instrText>
            </w:r>
            <w:r>
              <w:rPr>
                <w:noProof/>
                <w:webHidden/>
              </w:rPr>
            </w:r>
            <w:r>
              <w:rPr>
                <w:noProof/>
                <w:webHidden/>
              </w:rPr>
              <w:fldChar w:fldCharType="separate"/>
            </w:r>
            <w:r>
              <w:rPr>
                <w:noProof/>
                <w:webHidden/>
              </w:rPr>
              <w:t>28</w:t>
            </w:r>
            <w:r>
              <w:rPr>
                <w:noProof/>
                <w:webHidden/>
              </w:rPr>
              <w:fldChar w:fldCharType="end"/>
            </w:r>
          </w:hyperlink>
        </w:p>
        <w:p w14:paraId="18D3A204" w14:textId="34B36B0A"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5E095FCE" w:rsidR="00DE1070" w:rsidRPr="00263FD0" w:rsidRDefault="00210630"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237879636"/>
      <w:r>
        <w:rPr>
          <w:rFonts w:asciiTheme="minorHAnsi" w:hAnsiTheme="minorHAnsi"/>
          <w:b/>
          <w:bCs/>
          <w:sz w:val="32"/>
          <w:u w:val="single"/>
          <w:lang w:val="en"/>
        </w:rPr>
        <w:lastRenderedPageBreak/>
        <w:t>SPECIAL CONDITIONS</w:t>
      </w:r>
      <w:bookmarkEnd w:id="3"/>
      <w:r>
        <w:rPr>
          <w:rFonts w:asciiTheme="minorHAnsi" w:hAnsiTheme="minorHAnsi"/>
          <w:b/>
          <w:bC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eGrid"/>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E14A31">
            <w:pPr>
              <w:pStyle w:val="a"/>
              <w:widowControl w:val="0"/>
              <w:numPr>
                <w:ilvl w:val="0"/>
                <w:numId w:val="2"/>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E14A31">
            <w:pPr>
              <w:pStyle w:val="a"/>
              <w:widowControl w:val="0"/>
              <w:numPr>
                <w:ilvl w:val="0"/>
                <w:numId w:val="2"/>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Represented by Mr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eGrid"/>
        <w:tblW w:w="0" w:type="auto"/>
        <w:tblLook w:val="04A0" w:firstRow="1" w:lastRow="0" w:firstColumn="1" w:lastColumn="0" w:noHBand="0" w:noVBand="1"/>
      </w:tblPr>
      <w:tblGrid>
        <w:gridCol w:w="9736"/>
      </w:tblGrid>
      <w:tr w:rsidR="00DE1070" w:rsidRPr="00F739DC"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AA4C13" w:rsidRDefault="00DE1070" w:rsidP="00DE1070">
            <w:pPr>
              <w:pStyle w:val="a"/>
              <w:widowControl w:val="0"/>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(Hereafter the “</w:t>
            </w:r>
            <w:r w:rsidRPr="00AA4C13">
              <w:rPr>
                <w:rFonts w:asciiTheme="minorHAnsi" w:hAnsiTheme="minorHAnsi" w:cstheme="minorHAnsi"/>
                <w:smallCaps/>
                <w:szCs w:val="22"/>
                <w:highlight w:val="yellow"/>
                <w:lang w:val="en"/>
              </w:rPr>
              <w:t>Contractor”</w:t>
            </w:r>
            <w:r w:rsidRPr="00AA4C13">
              <w:rPr>
                <w:rFonts w:asciiTheme="minorHAnsi" w:hAnsiTheme="minorHAnsi" w:cstheme="minorHAnsi"/>
                <w:szCs w:val="22"/>
                <w:highlight w:val="yellow"/>
                <w:lang w:val="en"/>
              </w:rPr>
              <w:t>)</w:t>
            </w:r>
          </w:p>
          <w:p w14:paraId="0E758324"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rPr>
            </w:pPr>
            <w:r w:rsidRPr="00AA4C13">
              <w:rPr>
                <w:rFonts w:asciiTheme="minorHAnsi" w:hAnsiTheme="minorHAnsi" w:cstheme="minorHAnsi"/>
                <w:szCs w:val="22"/>
                <w:highlight w:val="yellow"/>
                <w:lang w:val="en"/>
              </w:rPr>
              <w:t>Registered office address:</w:t>
            </w:r>
          </w:p>
          <w:p w14:paraId="7E4BDAE5" w14:textId="77777777" w:rsidR="003115EA"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Registration number at the trade and companies registry:</w:t>
            </w:r>
          </w:p>
          <w:p w14:paraId="71218C16" w14:textId="7F60BAB1" w:rsidR="00DE1070" w:rsidRPr="00AA4C13" w:rsidRDefault="003115EA" w:rsidP="00E14A31">
            <w:pPr>
              <w:pStyle w:val="a"/>
              <w:widowControl w:val="0"/>
              <w:numPr>
                <w:ilvl w:val="0"/>
                <w:numId w:val="2"/>
              </w:numPr>
              <w:tabs>
                <w:tab w:val="clear" w:pos="360"/>
                <w:tab w:val="num" w:pos="1134"/>
              </w:tabs>
              <w:ind w:left="1134"/>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GB"/>
              </w:rPr>
              <w:t>I</w:t>
            </w:r>
            <w:r w:rsidRPr="00AA4C13">
              <w:rPr>
                <w:rFonts w:asciiTheme="minorHAnsi" w:hAnsiTheme="minorHAnsi" w:cstheme="minorHAnsi"/>
                <w:szCs w:val="22"/>
                <w:highlight w:val="yellow"/>
                <w:lang w:val="en"/>
              </w:rPr>
              <w:t xml:space="preserve">ntra-community VAT no. (as applicable): </w:t>
            </w:r>
          </w:p>
          <w:p w14:paraId="3CE7234B" w14:textId="77777777" w:rsidR="003115EA" w:rsidRPr="00AA4C13" w:rsidRDefault="003115EA" w:rsidP="00DE1070">
            <w:pPr>
              <w:pStyle w:val="a"/>
              <w:widowControl w:val="0"/>
              <w:tabs>
                <w:tab w:val="left" w:pos="4284"/>
              </w:tabs>
              <w:rPr>
                <w:rFonts w:asciiTheme="minorHAnsi" w:hAnsiTheme="minorHAnsi" w:cstheme="minorHAnsi"/>
                <w:szCs w:val="22"/>
                <w:highlight w:val="yellow"/>
                <w:lang w:val="en"/>
              </w:rPr>
            </w:pPr>
          </w:p>
          <w:p w14:paraId="14946D25" w14:textId="0A41CBFE" w:rsidR="00DE1070" w:rsidRPr="00AA4C13" w:rsidRDefault="00DE1070" w:rsidP="003115EA">
            <w:pPr>
              <w:pStyle w:val="a"/>
              <w:widowControl w:val="0"/>
              <w:tabs>
                <w:tab w:val="left" w:pos="4284"/>
              </w:tabs>
              <w:rPr>
                <w:rFonts w:asciiTheme="minorHAnsi" w:hAnsiTheme="minorHAnsi" w:cstheme="minorHAnsi"/>
                <w:szCs w:val="22"/>
                <w:highlight w:val="yellow"/>
                <w:lang w:val="en-GB"/>
              </w:rPr>
            </w:pPr>
            <w:r w:rsidRPr="00AA4C13">
              <w:rPr>
                <w:rFonts w:asciiTheme="minorHAnsi" w:hAnsiTheme="minorHAnsi" w:cstheme="minorHAnsi"/>
                <w:szCs w:val="22"/>
                <w:highlight w:val="yellow"/>
                <w:lang w:val="en"/>
              </w:rPr>
              <w:t xml:space="preserve">Represented by: </w:t>
            </w:r>
            <w:r w:rsidRPr="00AA4C13">
              <w:rPr>
                <w:rFonts w:asciiTheme="minorHAnsi" w:hAnsiTheme="minorHAnsi" w:cstheme="minorHAnsi"/>
                <w:szCs w:val="22"/>
                <w:highlight w:val="yellow"/>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AA4C13">
              <w:rPr>
                <w:rFonts w:asciiTheme="minorHAnsi" w:hAnsiTheme="minorHAnsi" w:cstheme="minorHAnsi"/>
                <w:b/>
                <w:bCs/>
                <w:sz w:val="22"/>
                <w:szCs w:val="22"/>
                <w:highlight w:val="yellow"/>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175278F" w14:textId="1C4877E7" w:rsidR="00416A7A" w:rsidRPr="003115EA" w:rsidRDefault="009A56AD" w:rsidP="00416A7A">
      <w:pPr>
        <w:spacing w:before="120"/>
        <w:jc w:val="both"/>
        <w:rPr>
          <w:rFonts w:asciiTheme="minorHAnsi" w:hAnsiTheme="minorHAnsi" w:cstheme="minorHAnsi"/>
          <w:sz w:val="22"/>
          <w:lang w:val="en-GB"/>
        </w:rPr>
      </w:pPr>
      <w:r w:rsidRPr="009A56AD">
        <w:rPr>
          <w:rFonts w:asciiTheme="minorHAnsi" w:hAnsiTheme="minorHAnsi" w:cstheme="minorHAnsi"/>
          <w:sz w:val="22"/>
          <w:lang w:val="en"/>
        </w:rPr>
        <w:t>In the context of the cooperation, hereafter the “Main Contract” (donor contract) signed on 11 December 2023 between Expertise France and the Ministry of Europe and Foreign Affairs (MEAE), concerning «Priority Assistance in Emergency Period in Ukraine (APPUI Health)»,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5" w:name="_Toc237879637"/>
      <w:r w:rsidRPr="00F2235E">
        <w:rPr>
          <w:rFonts w:asciiTheme="minorHAnsi" w:hAnsiTheme="minorHAnsi"/>
          <w:b/>
          <w:bCs/>
          <w:caps/>
          <w:sz w:val="24"/>
          <w:u w:val="single"/>
          <w:lang w:val="en"/>
        </w:rPr>
        <w:lastRenderedPageBreak/>
        <w:t>Object of the contract</w:t>
      </w:r>
      <w:bookmarkEnd w:id="5"/>
    </w:p>
    <w:p w14:paraId="5D4EC77A" w14:textId="77777777" w:rsidR="00F739DC" w:rsidRDefault="00E551F2" w:rsidP="00F739DC">
      <w:pPr>
        <w:rPr>
          <w:rFonts w:asciiTheme="minorHAnsi" w:hAnsiTheme="minorHAnsi" w:cstheme="minorHAnsi"/>
          <w:b/>
          <w:bCs/>
          <w:caps/>
          <w:sz w:val="22"/>
          <w:szCs w:val="22"/>
          <w:lang w:val="en"/>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xml:space="preserve">) is </w:t>
      </w:r>
      <w:r w:rsidRPr="00A218F1">
        <w:rPr>
          <w:rFonts w:asciiTheme="minorHAnsi" w:hAnsiTheme="minorHAnsi" w:cs="Arial"/>
          <w:b/>
          <w:bCs/>
          <w:lang w:val="en"/>
        </w:rPr>
        <w:t>“</w:t>
      </w:r>
      <w:r w:rsidR="00F739DC" w:rsidRPr="00871243">
        <w:rPr>
          <w:rFonts w:asciiTheme="minorHAnsi" w:hAnsiTheme="minorHAnsi" w:cstheme="minorHAnsi"/>
          <w:b/>
          <w:bCs/>
          <w:caps/>
          <w:sz w:val="22"/>
          <w:szCs w:val="22"/>
          <w:lang w:val="en"/>
        </w:rPr>
        <w:t>Supply, Delivery and Installation of Furniture, Medical and Clinical Equipment, IT and Office Equipment, Household Appliances and Learning Space Equipment for Mental Health Facilities in Odesa Region</w:t>
      </w:r>
      <w:r w:rsidR="00F739DC">
        <w:rPr>
          <w:rFonts w:asciiTheme="minorHAnsi" w:hAnsiTheme="minorHAnsi" w:cstheme="minorHAnsi"/>
          <w:b/>
          <w:bCs/>
          <w:caps/>
          <w:sz w:val="22"/>
          <w:szCs w:val="22"/>
          <w:lang w:val="en"/>
        </w:rPr>
        <w:t>:</w:t>
      </w:r>
    </w:p>
    <w:p w14:paraId="4D6C474F" w14:textId="04BA9CA2" w:rsidR="00D761CC" w:rsidRPr="00F739DC" w:rsidRDefault="00F739DC" w:rsidP="00F739DC">
      <w:pPr>
        <w:jc w:val="both"/>
        <w:rPr>
          <w:rFonts w:asciiTheme="minorHAnsi" w:hAnsiTheme="minorHAnsi" w:cstheme="minorHAnsi"/>
          <w:b/>
          <w:bCs/>
          <w:caps/>
          <w:sz w:val="22"/>
          <w:szCs w:val="22"/>
          <w:lang w:val="en"/>
        </w:rPr>
      </w:pPr>
      <w:r>
        <w:rPr>
          <w:rFonts w:asciiTheme="minorHAnsi" w:hAnsiTheme="minorHAnsi" w:cstheme="minorHAnsi"/>
          <w:b/>
          <w:bCs/>
          <w:caps/>
          <w:sz w:val="22"/>
          <w:szCs w:val="22"/>
          <w:lang w:val="en"/>
        </w:rPr>
        <w:t>LOT 1 – FURNITURE and furnishings for medical institutions</w:t>
      </w:r>
      <w:r>
        <w:rPr>
          <w:rFonts w:asciiTheme="minorHAnsi" w:hAnsiTheme="minorHAnsi" w:cstheme="minorHAnsi"/>
          <w:b/>
          <w:bCs/>
          <w:caps/>
          <w:sz w:val="22"/>
          <w:szCs w:val="22"/>
          <w:lang w:val="en"/>
        </w:rPr>
        <w:t>”</w:t>
      </w:r>
    </w:p>
    <w:p w14:paraId="0E52074F" w14:textId="2A31EF8B" w:rsidR="001726C5" w:rsidRPr="00F2235E" w:rsidRDefault="001726C5"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6" w:name="_Toc237879638"/>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77777777" w:rsidR="00656639" w:rsidRPr="00447B63" w:rsidRDefault="00E551F2"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Annex 1 attached: Specifications;</w:t>
      </w:r>
    </w:p>
    <w:p w14:paraId="4AE3C3DC" w14:textId="7809076D" w:rsidR="00154F50" w:rsidRPr="00F2235E" w:rsidRDefault="00154F50" w:rsidP="00E14A31">
      <w:pPr>
        <w:pStyle w:val="w"/>
        <w:widowControl w:val="0"/>
        <w:numPr>
          <w:ilvl w:val="0"/>
          <w:numId w:val="7"/>
        </w:numPr>
        <w:tabs>
          <w:tab w:val="clear" w:pos="994"/>
          <w:tab w:val="num" w:pos="1701"/>
        </w:tabs>
        <w:spacing w:before="120"/>
        <w:ind w:left="1701"/>
        <w:jc w:val="left"/>
        <w:rPr>
          <w:rFonts w:asciiTheme="minorHAnsi" w:hAnsiTheme="minorHAnsi" w:cstheme="minorHAnsi"/>
          <w:szCs w:val="22"/>
        </w:rPr>
      </w:pPr>
      <w:r>
        <w:rPr>
          <w:rFonts w:asciiTheme="minorHAnsi" w:hAnsiTheme="minorHAnsi" w:cstheme="minorHAnsi"/>
          <w:szCs w:val="22"/>
          <w:lang w:val="en"/>
        </w:rPr>
        <w:t>Annex 2 attached: Financial Proposal;</w:t>
      </w:r>
    </w:p>
    <w:p w14:paraId="6C94A0A5" w14:textId="4D1544D0" w:rsidR="00C973C2" w:rsidRPr="00F2235E" w:rsidRDefault="00C973C2" w:rsidP="00E14A31">
      <w:pPr>
        <w:pStyle w:val="ListParagraph"/>
        <w:numPr>
          <w:ilvl w:val="0"/>
          <w:numId w:val="7"/>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Hyperlink"/>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224CFC1F" w14:textId="5CA22D10" w:rsidR="00996FEA" w:rsidRPr="00F2235E" w:rsidRDefault="00861444"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CCAG - General administrative clauses applicable to public procurement for day-to-day supplies and services approved under the Order of 30/03/2021, subject to the exceptions set out in the </w:t>
      </w:r>
      <w:r w:rsidR="000D19AC">
        <w:rPr>
          <w:rFonts w:asciiTheme="minorHAnsi" w:hAnsiTheme="minorHAnsi" w:cstheme="minorHAnsi"/>
          <w:smallCaps/>
          <w:lang w:val="en"/>
        </w:rPr>
        <w:t>Contract</w:t>
      </w:r>
      <w:r w:rsidRPr="00F2235E">
        <w:rPr>
          <w:rFonts w:asciiTheme="minorHAnsi" w:hAnsiTheme="minorHAnsi" w:cstheme="minorHAnsi"/>
          <w:szCs w:val="22"/>
          <w:lang w:val="en"/>
        </w:rPr>
        <w:t xml:space="preserve">. </w:t>
      </w:r>
    </w:p>
    <w:p w14:paraId="7E70FE6F" w14:textId="77777777" w:rsidR="00996FEA" w:rsidRPr="00F2235E" w:rsidRDefault="00996FEA" w:rsidP="006055CB">
      <w:pPr>
        <w:pStyle w:val="w"/>
        <w:widowControl w:val="0"/>
        <w:numPr>
          <w:ilvl w:val="0"/>
          <w:numId w:val="13"/>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authorised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46E1174" w14:textId="77777777" w:rsidR="00644EB5" w:rsidRPr="00263FD0" w:rsidRDefault="00644EB5" w:rsidP="002F2D1F">
      <w:pPr>
        <w:pStyle w:val="v"/>
        <w:widowControl w:val="0"/>
        <w:spacing w:beforeLines="240" w:before="576"/>
        <w:ind w:left="556" w:firstLine="0"/>
        <w:rPr>
          <w:rFonts w:asciiTheme="minorHAnsi" w:hAnsiTheme="minorHAnsi"/>
          <w:b/>
          <w:caps/>
          <w:sz w:val="24"/>
          <w:lang w:val="en-GB"/>
        </w:rPr>
      </w:pPr>
      <w:r>
        <w:rPr>
          <w:rFonts w:asciiTheme="minorHAnsi" w:hAnsiTheme="minorHAnsi"/>
          <w:b/>
          <w:bCs/>
          <w:caps/>
          <w:sz w:val="24"/>
          <w:lang w:val="en"/>
        </w:rPr>
        <w:br w:type="page"/>
      </w:r>
    </w:p>
    <w:p w14:paraId="4DA07917" w14:textId="77777777" w:rsidR="001726C5" w:rsidRPr="000D19AC" w:rsidRDefault="001726C5" w:rsidP="00E14A31">
      <w:pPr>
        <w:pStyle w:val="v"/>
        <w:widowControl w:val="0"/>
        <w:numPr>
          <w:ilvl w:val="0"/>
          <w:numId w:val="6"/>
        </w:numPr>
        <w:spacing w:before="600" w:after="240"/>
        <w:ind w:left="357" w:hanging="357"/>
        <w:jc w:val="left"/>
        <w:outlineLvl w:val="0"/>
        <w:rPr>
          <w:rFonts w:asciiTheme="minorHAnsi" w:hAnsiTheme="minorHAnsi"/>
          <w:b/>
          <w:caps/>
          <w:sz w:val="24"/>
          <w:u w:val="single"/>
        </w:rPr>
      </w:pPr>
      <w:bookmarkStart w:id="7" w:name="_Toc237879639"/>
      <w:bookmarkStart w:id="8" w:name="_Toc392669631"/>
      <w:r w:rsidRPr="000D19AC">
        <w:rPr>
          <w:rFonts w:asciiTheme="minorHAnsi" w:hAnsiTheme="minorHAnsi"/>
          <w:b/>
          <w:bCs/>
          <w:caps/>
          <w:sz w:val="24"/>
          <w:u w:val="single"/>
          <w:lang w:val="en"/>
        </w:rPr>
        <w:lastRenderedPageBreak/>
        <w:t>General characteristics of the Contract</w:t>
      </w:r>
      <w:bookmarkEnd w:id="7"/>
    </w:p>
    <w:p w14:paraId="20523B0D" w14:textId="77777777" w:rsidR="000A6E96" w:rsidRPr="000D19AC" w:rsidRDefault="00204CC9" w:rsidP="005204FC">
      <w:pPr>
        <w:pStyle w:val="Heading2"/>
        <w:rPr>
          <w:rFonts w:asciiTheme="minorHAnsi" w:hAnsiTheme="minorHAnsi" w:cstheme="minorHAnsi"/>
          <w:i/>
          <w:sz w:val="22"/>
          <w:szCs w:val="22"/>
        </w:rPr>
      </w:pPr>
      <w:bookmarkStart w:id="9" w:name="_Toc237879640"/>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49AC16E6" w14:textId="5F605E1A" w:rsidR="00204CC9" w:rsidRPr="000D19AC" w:rsidRDefault="00E54558" w:rsidP="00E54558">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 </w:t>
      </w:r>
      <w:r w:rsidRPr="00B420F5">
        <w:rPr>
          <w:rFonts w:ascii="Calibri" w:eastAsia="Calibri" w:hAnsi="Calibri" w:cs="Calibri"/>
          <w:color w:val="000000"/>
          <w:szCs w:val="22"/>
          <w:lang w:val="en-GB"/>
        </w:rPr>
        <w:t>supplies at unit</w:t>
      </w:r>
      <w:r w:rsidRPr="00B420F5">
        <w:rPr>
          <w:rFonts w:ascii="Calibri" w:eastAsia="Calibri" w:hAnsi="Calibri" w:cs="Calibri"/>
          <w:szCs w:val="22"/>
          <w:lang w:val="en-GB"/>
        </w:rPr>
        <w:t xml:space="preserve"> </w:t>
      </w:r>
      <w:r w:rsidRPr="00B420F5">
        <w:rPr>
          <w:rFonts w:ascii="Calibri" w:eastAsia="Calibri" w:hAnsi="Calibri" w:cs="Calibri"/>
          <w:color w:val="000000"/>
          <w:szCs w:val="22"/>
          <w:lang w:val="en-GB"/>
        </w:rPr>
        <w:t>prices</w:t>
      </w:r>
      <w:r w:rsidRPr="000D19AC">
        <w:rPr>
          <w:rFonts w:asciiTheme="minorHAnsi" w:hAnsiTheme="minorHAnsi" w:cstheme="minorHAnsi"/>
          <w:szCs w:val="22"/>
          <w:lang w:val="en"/>
        </w:rPr>
        <w:t>.</w:t>
      </w:r>
      <w:bookmarkStart w:id="11" w:name="_Toc392669632"/>
      <w:bookmarkEnd w:id="10"/>
    </w:p>
    <w:p w14:paraId="69F763B2" w14:textId="77777777" w:rsidR="000A6E96" w:rsidRPr="000D19AC" w:rsidRDefault="000A6E96" w:rsidP="00F72033">
      <w:pPr>
        <w:pStyle w:val="Heading2"/>
        <w:spacing w:before="120" w:after="60"/>
        <w:rPr>
          <w:rFonts w:asciiTheme="minorHAnsi" w:hAnsiTheme="minorHAnsi" w:cstheme="minorHAnsi"/>
          <w:sz w:val="22"/>
          <w:szCs w:val="22"/>
          <w:lang w:val="en-GB"/>
        </w:rPr>
      </w:pPr>
      <w:bookmarkStart w:id="12" w:name="_Toc237879641"/>
      <w:r w:rsidRPr="000D19AC">
        <w:rPr>
          <w:rFonts w:asciiTheme="minorHAnsi" w:hAnsiTheme="minorHAnsi" w:cstheme="minorHAnsi"/>
          <w:sz w:val="22"/>
          <w:szCs w:val="22"/>
          <w:lang w:val="en"/>
        </w:rPr>
        <w:t xml:space="preserve">Term </w:t>
      </w:r>
      <w:bookmarkEnd w:id="11"/>
      <w:r w:rsidRPr="000D19AC">
        <w:rPr>
          <w:rFonts w:asciiTheme="minorHAnsi" w:hAnsiTheme="minorHAnsi" w:cstheme="minorHAnsi"/>
          <w:sz w:val="22"/>
          <w:szCs w:val="22"/>
          <w:lang w:val="en"/>
        </w:rPr>
        <w:t>of the Contract</w:t>
      </w:r>
      <w:bookmarkEnd w:id="12"/>
    </w:p>
    <w:p w14:paraId="10465E22" w14:textId="1949E475" w:rsidR="00F10950"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154F50">
        <w:rPr>
          <w:rFonts w:asciiTheme="minorHAnsi" w:hAnsiTheme="minorHAnsi" w:cstheme="minorHAnsi"/>
          <w:szCs w:val="22"/>
          <w:lang w:val="en"/>
        </w:rPr>
        <w:t>2</w:t>
      </w:r>
      <w:r w:rsidRPr="00820526">
        <w:rPr>
          <w:rFonts w:asciiTheme="minorHAnsi" w:hAnsiTheme="minorHAnsi" w:cstheme="minorHAnsi"/>
          <w:szCs w:val="22"/>
          <w:lang w:val="en"/>
        </w:rPr>
        <w:t xml:space="preserve"> months</w:t>
      </w:r>
      <w:r w:rsidRPr="000D19AC">
        <w:rPr>
          <w:rFonts w:asciiTheme="minorHAnsi" w:hAnsiTheme="minorHAnsi" w:cstheme="minorHAnsi"/>
          <w:szCs w:val="22"/>
          <w:lang w:val="en"/>
        </w:rPr>
        <w:t xml:space="preserve">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3BFE98D8" w14:textId="786FC906" w:rsidR="007056F7" w:rsidRPr="000D19AC" w:rsidRDefault="00F10950" w:rsidP="00F10950">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09CCCA83" w:rsidR="001E12A9" w:rsidRPr="00F41A62" w:rsidRDefault="001E12A9" w:rsidP="001E12A9">
      <w:pPr>
        <w:pStyle w:val="Heading2"/>
        <w:spacing w:before="120" w:after="60"/>
        <w:rPr>
          <w:rFonts w:asciiTheme="minorHAnsi" w:hAnsiTheme="minorHAnsi" w:cstheme="minorHAnsi"/>
          <w:sz w:val="22"/>
          <w:szCs w:val="22"/>
          <w:lang w:val="en-GB"/>
        </w:rPr>
      </w:pPr>
      <w:bookmarkStart w:id="13" w:name="_Toc237879642"/>
      <w:r w:rsidRPr="00F41A62">
        <w:rPr>
          <w:rFonts w:asciiTheme="minorHAnsi" w:hAnsiTheme="minorHAnsi" w:cstheme="minorHAnsi"/>
          <w:sz w:val="22"/>
          <w:szCs w:val="22"/>
          <w:lang w:val="en"/>
        </w:rPr>
        <w:t>Commencement and deadline of supply delivery</w:t>
      </w:r>
      <w:bookmarkEnd w:id="13"/>
    </w:p>
    <w:p w14:paraId="7B40A8B3" w14:textId="5C728C2C" w:rsidR="007C31F6" w:rsidRPr="00F41A62" w:rsidRDefault="007C31F6" w:rsidP="007C31F6">
      <w:pPr>
        <w:pStyle w:val="v"/>
        <w:widowControl w:val="0"/>
        <w:spacing w:before="120"/>
        <w:ind w:left="556" w:firstLine="0"/>
        <w:rPr>
          <w:rFonts w:asciiTheme="minorHAnsi" w:hAnsiTheme="minorHAnsi" w:cstheme="minorHAnsi"/>
          <w:szCs w:val="22"/>
          <w:lang w:val="en-GB"/>
        </w:rPr>
      </w:pPr>
      <w:r w:rsidRPr="00495EC7">
        <w:rPr>
          <w:rFonts w:asciiTheme="minorHAnsi" w:hAnsiTheme="minorHAnsi" w:cstheme="minorHAnsi"/>
          <w:szCs w:val="22"/>
          <w:lang w:val="en"/>
        </w:rPr>
        <w:t xml:space="preserve">The supply delivery deadline under this CONTRACT is </w:t>
      </w:r>
      <w:r w:rsidRPr="007C31F6">
        <w:rPr>
          <w:rFonts w:asciiTheme="minorHAnsi" w:hAnsiTheme="minorHAnsi" w:cstheme="minorHAnsi"/>
          <w:szCs w:val="22"/>
          <w:lang w:val="en"/>
        </w:rPr>
        <w:t xml:space="preserve">1 </w:t>
      </w:r>
      <w:r w:rsidRPr="00820526">
        <w:rPr>
          <w:rFonts w:asciiTheme="minorHAnsi" w:hAnsiTheme="minorHAnsi" w:cstheme="minorHAnsi"/>
          <w:szCs w:val="22"/>
          <w:lang w:val="en"/>
        </w:rPr>
        <w:t>month</w:t>
      </w:r>
      <w:r w:rsidRPr="00495EC7">
        <w:rPr>
          <w:rFonts w:asciiTheme="minorHAnsi" w:hAnsiTheme="minorHAnsi" w:cstheme="minorHAnsi"/>
          <w:szCs w:val="22"/>
          <w:lang w:val="en"/>
        </w:rPr>
        <w:t xml:space="preserve"> from the award date of this CONTRACT.</w:t>
      </w:r>
    </w:p>
    <w:p w14:paraId="0171D98C" w14:textId="31785F82" w:rsidR="00E326F3" w:rsidRPr="00F41A62" w:rsidRDefault="007C31F6" w:rsidP="007C31F6">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supplies remain outstanding within the specified deadline, the </w:t>
      </w:r>
      <w:r>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14" w:name="_Toc23787964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Heading2"/>
        <w:spacing w:before="120" w:after="60"/>
        <w:rPr>
          <w:rFonts w:asciiTheme="minorHAnsi" w:hAnsiTheme="minorHAnsi" w:cstheme="minorHAnsi"/>
          <w:sz w:val="22"/>
          <w:szCs w:val="22"/>
        </w:rPr>
      </w:pPr>
      <w:bookmarkStart w:id="15" w:name="_Toc524095228"/>
      <w:bookmarkStart w:id="16" w:name="_Toc392669634"/>
      <w:bookmarkStart w:id="17" w:name="_Toc237879644"/>
      <w:r w:rsidRPr="00F41A62">
        <w:rPr>
          <w:rFonts w:asciiTheme="minorHAnsi" w:hAnsiTheme="minorHAnsi" w:cstheme="minorHAnsi"/>
          <w:sz w:val="22"/>
          <w:szCs w:val="22"/>
          <w:lang w:val="en"/>
        </w:rPr>
        <w:t>Amount of the Contract</w:t>
      </w:r>
      <w:bookmarkEnd w:id="15"/>
      <w:bookmarkEnd w:id="16"/>
      <w:bookmarkEnd w:id="17"/>
    </w:p>
    <w:p w14:paraId="706E1B50" w14:textId="73E66B07" w:rsidR="007507C5" w:rsidRPr="007C4802"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sz w:val="22"/>
          <w:szCs w:val="22"/>
          <w:lang w:val="en-US" w:eastAsia="zh-CN"/>
        </w:rPr>
      </w:pPr>
      <w:bookmarkStart w:id="18" w:name="_Toc392669637"/>
      <w:commentRangeStart w:id="19"/>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 xml:space="preserve">Contract </w:t>
      </w:r>
      <w:r w:rsidRPr="007507C5">
        <w:rPr>
          <w:rFonts w:ascii="Calibri" w:eastAsia="Calibri" w:hAnsi="Calibri" w:cs="Calibri"/>
          <w:color w:val="000000"/>
          <w:sz w:val="22"/>
          <w:szCs w:val="22"/>
          <w:lang w:val="en" w:eastAsia="zh-CN"/>
        </w:rPr>
        <w:t xml:space="preserve">is: </w:t>
      </w:r>
      <w:r w:rsidRPr="007507C5">
        <w:rPr>
          <w:rFonts w:ascii="Calibri" w:eastAsia="Calibri" w:hAnsi="Calibri" w:cs="Calibri"/>
          <w:color w:val="000000"/>
          <w:sz w:val="22"/>
          <w:szCs w:val="22"/>
          <w:highlight w:val="yellow"/>
          <w:lang w:val="en" w:eastAsia="zh-CN"/>
        </w:rPr>
        <w:t xml:space="preserve">State </w:t>
      </w:r>
      <w:r w:rsidR="00C86D50">
        <w:rPr>
          <w:rFonts w:ascii="Calibri" w:eastAsia="Calibri" w:hAnsi="Calibri" w:cs="Calibri"/>
          <w:color w:val="000000"/>
          <w:sz w:val="22"/>
          <w:szCs w:val="22"/>
          <w:highlight w:val="yellow"/>
          <w:lang w:val="en" w:eastAsia="zh-CN"/>
        </w:rPr>
        <w:t>[</w:t>
      </w:r>
      <w:r w:rsidRPr="007507C5">
        <w:rPr>
          <w:rFonts w:ascii="Calibri" w:eastAsia="Calibri" w:hAnsi="Calibri" w:cs="Calibri"/>
          <w:color w:val="000000"/>
          <w:sz w:val="22"/>
          <w:szCs w:val="22"/>
          <w:highlight w:val="yellow"/>
          <w:lang w:val="en" w:eastAsia="zh-CN"/>
        </w:rPr>
        <w:t>amount</w:t>
      </w:r>
      <w:r w:rsidRPr="007507C5">
        <w:rPr>
          <w:rFonts w:ascii="Calibri" w:eastAsia="Calibri" w:hAnsi="Calibri" w:cs="Calibri"/>
          <w:color w:val="000000"/>
          <w:sz w:val="22"/>
          <w:szCs w:val="22"/>
          <w:lang w:val="en" w:eastAsia="zh-CN"/>
        </w:rPr>
        <w:t xml:space="preserve"> </w:t>
      </w:r>
      <w:r w:rsidRPr="007507C5">
        <w:rPr>
          <w:rFonts w:ascii="Calibri" w:eastAsia="Calibri" w:hAnsi="Calibri" w:cs="Calibri"/>
          <w:sz w:val="22"/>
          <w:szCs w:val="22"/>
          <w:lang w:val="en" w:eastAsia="zh-CN"/>
        </w:rPr>
        <w:t>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color w:val="000000"/>
          <w:sz w:val="22"/>
          <w:szCs w:val="22"/>
          <w:lang w:val="en" w:eastAsia="zh-CN"/>
        </w:rPr>
        <w:t xml:space="preserve"> exc. VAT</w:t>
      </w:r>
      <w:r w:rsidRPr="007507C5">
        <w:rPr>
          <w:rFonts w:ascii="Calibri" w:eastAsia="Calibri" w:hAnsi="Calibri" w:cs="Calibri"/>
          <w:sz w:val="22"/>
          <w:szCs w:val="22"/>
          <w:lang w:val="en" w:eastAsia="zh-CN"/>
        </w:rPr>
        <w:t xml:space="preserv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of VAT, hence, </w:t>
      </w:r>
      <w:r w:rsidRPr="007507C5">
        <w:rPr>
          <w:rFonts w:ascii="Calibri" w:eastAsia="Calibri" w:hAnsi="Calibri" w:cs="Calibri"/>
          <w:sz w:val="22"/>
          <w:szCs w:val="22"/>
          <w:highlight w:val="yellow"/>
          <w:lang w:val="en" w:eastAsia="zh-CN"/>
        </w:rPr>
        <w:t xml:space="preserve">State </w:t>
      </w:r>
      <w:r w:rsidR="007C4802">
        <w:rPr>
          <w:rFonts w:ascii="Calibri" w:eastAsia="Calibri" w:hAnsi="Calibri" w:cs="Calibri"/>
          <w:sz w:val="22"/>
          <w:szCs w:val="22"/>
          <w:highlight w:val="yellow"/>
          <w:lang w:val="en" w:eastAsia="zh-CN"/>
        </w:rPr>
        <w:t>[</w:t>
      </w:r>
      <w:r w:rsidRPr="007507C5">
        <w:rPr>
          <w:rFonts w:ascii="Calibri" w:eastAsia="Calibri" w:hAnsi="Calibri" w:cs="Calibri"/>
          <w:sz w:val="22"/>
          <w:szCs w:val="22"/>
          <w:highlight w:val="yellow"/>
          <w:lang w:val="en" w:eastAsia="zh-CN"/>
        </w:rPr>
        <w:t>amount</w:t>
      </w:r>
      <w:r w:rsidRPr="007507C5">
        <w:rPr>
          <w:rFonts w:ascii="Calibri" w:eastAsia="Calibri" w:hAnsi="Calibri" w:cs="Calibri"/>
          <w:sz w:val="22"/>
          <w:szCs w:val="22"/>
          <w:lang w:val="en" w:eastAsia="zh-CN"/>
        </w:rPr>
        <w:t xml:space="preserve"> UAH</w:t>
      </w:r>
      <w:r w:rsidR="00154F50">
        <w:rPr>
          <w:rFonts w:ascii="Calibri" w:eastAsia="Calibri" w:hAnsi="Calibri" w:cs="Calibri"/>
          <w:sz w:val="22"/>
          <w:szCs w:val="22"/>
          <w:lang w:val="en" w:eastAsia="zh-CN"/>
        </w:rPr>
        <w:t>/EUR</w:t>
      </w:r>
      <w:r w:rsidR="007C4802">
        <w:rPr>
          <w:rFonts w:ascii="Calibri" w:eastAsia="Calibri" w:hAnsi="Calibri" w:cs="Calibri"/>
          <w:sz w:val="22"/>
          <w:szCs w:val="22"/>
          <w:lang w:val="en" w:eastAsia="zh-CN"/>
        </w:rPr>
        <w:t>]</w:t>
      </w:r>
      <w:r w:rsidRPr="007507C5">
        <w:rPr>
          <w:rFonts w:ascii="Calibri" w:eastAsia="Calibri" w:hAnsi="Calibri" w:cs="Calibri"/>
          <w:sz w:val="22"/>
          <w:szCs w:val="22"/>
          <w:lang w:val="en" w:eastAsia="zh-CN"/>
        </w:rPr>
        <w:t xml:space="preserve"> incl. VAT.</w:t>
      </w:r>
      <w:commentRangeEnd w:id="19"/>
      <w:r w:rsidR="00154F50" w:rsidRPr="007C4802">
        <w:rPr>
          <w:rStyle w:val="CommentReference"/>
          <w:rFonts w:ascii="Calibri" w:eastAsia="Calibri" w:hAnsi="Calibri" w:cs="Calibri"/>
          <w:sz w:val="22"/>
          <w:szCs w:val="22"/>
          <w:lang w:val="en-US" w:eastAsia="zh-CN"/>
        </w:rPr>
        <w:commentReference w:id="19"/>
      </w:r>
    </w:p>
    <w:p w14:paraId="4B1AC213" w14:textId="77777777" w:rsidR="007507C5" w:rsidRPr="007507C5" w:rsidRDefault="007507C5"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7507C5">
        <w:rPr>
          <w:rFonts w:ascii="Calibri" w:eastAsia="Calibri" w:hAnsi="Calibri" w:cs="Calibri"/>
          <w:color w:val="000000"/>
          <w:sz w:val="22"/>
          <w:szCs w:val="22"/>
          <w:lang w:val="en" w:eastAsia="zh-CN"/>
        </w:rPr>
        <w:t xml:space="preserve">The amount of the </w:t>
      </w:r>
      <w:r w:rsidRPr="007507C5">
        <w:rPr>
          <w:rFonts w:ascii="Calibri" w:eastAsia="Calibri" w:hAnsi="Calibri" w:cs="Calibri"/>
          <w:smallCaps/>
          <w:color w:val="000000"/>
          <w:sz w:val="22"/>
          <w:szCs w:val="22"/>
          <w:lang w:val="en" w:eastAsia="zh-CN"/>
        </w:rPr>
        <w:t>Contract</w:t>
      </w:r>
      <w:r w:rsidRPr="007507C5">
        <w:rPr>
          <w:rFonts w:ascii="Calibri" w:eastAsia="Calibri" w:hAnsi="Calibri" w:cs="Calibri"/>
          <w:color w:val="000000"/>
          <w:sz w:val="22"/>
          <w:szCs w:val="22"/>
          <w:lang w:val="en" w:eastAsia="zh-CN"/>
        </w:rPr>
        <w:t xml:space="preserve"> corresponds to the prices stated in the unit pricing schedule </w:t>
      </w:r>
      <w:r w:rsidRPr="007507C5">
        <w:rPr>
          <w:rFonts w:ascii="Calibri" w:eastAsia="Calibri" w:hAnsi="Calibri" w:cs="Calibri"/>
          <w:sz w:val="22"/>
          <w:szCs w:val="22"/>
          <w:lang w:val="en" w:eastAsia="zh-CN"/>
        </w:rPr>
        <w:t>as listed in the Annex 2. Financial proposal</w:t>
      </w:r>
      <w:r w:rsidRPr="007507C5">
        <w:rPr>
          <w:rFonts w:ascii="Calibri" w:eastAsia="Calibri" w:hAnsi="Calibri" w:cs="Calibri"/>
          <w:color w:val="000000"/>
          <w:sz w:val="22"/>
          <w:szCs w:val="22"/>
          <w:lang w:val="en" w:eastAsia="zh-CN"/>
        </w:rPr>
        <w:t>, as applied to the quantities actually delivered.</w:t>
      </w:r>
    </w:p>
    <w:p w14:paraId="3BE98B94" w14:textId="08F15B83" w:rsidR="007507C5" w:rsidRPr="0053073B" w:rsidRDefault="0053073B" w:rsidP="007507C5">
      <w:pPr>
        <w:widowControl w:val="0"/>
        <w:pBdr>
          <w:top w:val="none" w:sz="0" w:space="0" w:color="000000"/>
          <w:left w:val="none" w:sz="0" w:space="0" w:color="000000"/>
          <w:bottom w:val="none" w:sz="0" w:space="0" w:color="000000"/>
          <w:right w:val="none" w:sz="0" w:space="0" w:color="000000"/>
          <w:between w:val="none" w:sz="0" w:space="0" w:color="000000"/>
        </w:pBdr>
        <w:spacing w:before="240" w:after="120" w:line="240" w:lineRule="auto"/>
        <w:ind w:left="561"/>
        <w:rPr>
          <w:rFonts w:ascii="Calibri" w:eastAsia="Calibri" w:hAnsi="Calibri" w:cs="Calibri"/>
          <w:color w:val="000000"/>
          <w:sz w:val="22"/>
          <w:szCs w:val="22"/>
          <w:lang w:val="en" w:eastAsia="zh-CN"/>
        </w:rPr>
      </w:pPr>
      <w:r w:rsidRPr="0053073B">
        <w:rPr>
          <w:rFonts w:ascii="Calibri" w:eastAsia="Calibri" w:hAnsi="Calibri" w:cs="Calibri"/>
          <w:color w:val="000000"/>
          <w:sz w:val="22"/>
          <w:szCs w:val="22"/>
          <w:lang w:val="en" w:eastAsia="zh-CN"/>
        </w:rPr>
        <w:t xml:space="preserve">The unit prices include all costs and expenses (including taxes of all kinds) which apply to the </w:t>
      </w:r>
      <w:r w:rsidRPr="0053073B">
        <w:rPr>
          <w:rFonts w:ascii="Calibri" w:eastAsia="Calibri" w:hAnsi="Calibri" w:cs="Calibri"/>
          <w:smallCaps/>
          <w:color w:val="000000"/>
          <w:sz w:val="22"/>
          <w:szCs w:val="22"/>
          <w:lang w:val="en" w:eastAsia="zh-CN"/>
        </w:rPr>
        <w:t>Contractor</w:t>
      </w:r>
      <w:r w:rsidRPr="0053073B">
        <w:rPr>
          <w:rFonts w:ascii="Calibri" w:eastAsia="Calibri" w:hAnsi="Calibri" w:cs="Calibri"/>
          <w:color w:val="000000"/>
          <w:sz w:val="22"/>
          <w:szCs w:val="22"/>
          <w:lang w:val="en" w:eastAsia="zh-CN"/>
        </w:rPr>
        <w:t xml:space="preserve"> under the </w:t>
      </w:r>
      <w:r w:rsidRPr="0053073B">
        <w:rPr>
          <w:rFonts w:ascii="Calibri" w:eastAsia="Calibri" w:hAnsi="Calibri" w:cs="Calibri"/>
          <w:smallCaps/>
          <w:color w:val="000000"/>
          <w:sz w:val="22"/>
          <w:szCs w:val="22"/>
          <w:lang w:val="en" w:eastAsia="zh-CN"/>
        </w:rPr>
        <w:t>Contract</w:t>
      </w:r>
      <w:r w:rsidRPr="0053073B">
        <w:rPr>
          <w:rFonts w:ascii="Calibri" w:eastAsia="Calibri" w:hAnsi="Calibri" w:cs="Calibri"/>
          <w:color w:val="000000"/>
          <w:sz w:val="22"/>
          <w:szCs w:val="22"/>
          <w:lang w:val="en" w:eastAsia="zh-CN"/>
        </w:rPr>
        <w:t>.</w:t>
      </w:r>
    </w:p>
    <w:p w14:paraId="61241936" w14:textId="3497BAE4" w:rsidR="000A6D39" w:rsidRPr="00722AD6" w:rsidRDefault="00E03E41" w:rsidP="007507C5">
      <w:pPr>
        <w:pStyle w:val="Heading2"/>
        <w:spacing w:before="120" w:after="60"/>
        <w:rPr>
          <w:rFonts w:asciiTheme="minorHAnsi" w:hAnsiTheme="minorHAnsi" w:cstheme="minorHAnsi"/>
          <w:sz w:val="22"/>
          <w:szCs w:val="22"/>
          <w:lang w:val="en-GB"/>
        </w:rPr>
      </w:pPr>
      <w:bookmarkStart w:id="20" w:name="_Toc237879645"/>
      <w:r w:rsidRPr="00722AD6">
        <w:rPr>
          <w:rFonts w:asciiTheme="minorHAnsi" w:hAnsiTheme="minorHAnsi" w:cstheme="minorHAnsi"/>
          <w:sz w:val="22"/>
          <w:szCs w:val="22"/>
          <w:lang w:val="en"/>
        </w:rPr>
        <w:t>Form of prices</w:t>
      </w:r>
      <w:bookmarkEnd w:id="20"/>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Heading2"/>
        <w:spacing w:before="120" w:after="60"/>
        <w:rPr>
          <w:rFonts w:asciiTheme="minorHAnsi" w:hAnsiTheme="minorHAnsi" w:cstheme="minorHAnsi"/>
          <w:sz w:val="22"/>
          <w:szCs w:val="22"/>
          <w:lang w:val="en-GB"/>
        </w:rPr>
      </w:pPr>
      <w:bookmarkStart w:id="21" w:name="_Toc23787964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2D1BC3F9" w14:textId="77777777" w:rsidR="002712EA" w:rsidRPr="00DA34BC" w:rsidRDefault="002712EA" w:rsidP="00A1761D">
      <w:pPr>
        <w:pStyle w:val="Heading2"/>
        <w:spacing w:before="120" w:after="60"/>
        <w:jc w:val="both"/>
        <w:rPr>
          <w:rFonts w:asciiTheme="minorHAnsi" w:hAnsiTheme="minorHAnsi"/>
          <w:sz w:val="22"/>
          <w:szCs w:val="22"/>
          <w:lang w:val="en-GB"/>
        </w:rPr>
      </w:pPr>
      <w:bookmarkStart w:id="22" w:name="_Toc237879647"/>
      <w:r w:rsidRPr="00DA34BC">
        <w:rPr>
          <w:rFonts w:asciiTheme="minorHAnsi" w:hAnsiTheme="minorHAnsi"/>
          <w:sz w:val="22"/>
          <w:szCs w:val="22"/>
          <w:lang w:val="en"/>
        </w:rPr>
        <w:t>Payment terms and late payment interest</w:t>
      </w:r>
      <w:bookmarkEnd w:id="22"/>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57150CBD"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The amount of the fixed indemnity to cover collection costs is set at forty (40) euros and will be systematically paid in addition to late payment interest. Interest below €40 shall not be mandated.</w:t>
      </w:r>
    </w:p>
    <w:p w14:paraId="35C01964" w14:textId="77777777" w:rsidR="002712EA" w:rsidRPr="00DA34BC" w:rsidRDefault="002712EA" w:rsidP="002712EA">
      <w:pPr>
        <w:pStyle w:val="Heading2"/>
        <w:spacing w:before="120" w:after="60"/>
        <w:rPr>
          <w:rFonts w:asciiTheme="minorHAnsi" w:hAnsiTheme="minorHAnsi"/>
          <w:sz w:val="22"/>
          <w:szCs w:val="22"/>
          <w:lang w:val="en-GB"/>
        </w:rPr>
      </w:pPr>
      <w:bookmarkStart w:id="23" w:name="_Toc237879648"/>
      <w:r w:rsidRPr="00DA34BC">
        <w:rPr>
          <w:rFonts w:asciiTheme="minorHAnsi" w:hAnsiTheme="minorHAnsi"/>
          <w:sz w:val="22"/>
          <w:szCs w:val="22"/>
          <w:lang w:val="en"/>
        </w:rPr>
        <w:t>Presentation of payment demands</w:t>
      </w:r>
      <w:bookmarkEnd w:id="23"/>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31DEB2AB" w14:textId="57BFE9E8"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
        </w:rPr>
      </w:pPr>
      <w:r w:rsidRPr="00F86358">
        <w:rPr>
          <w:rFonts w:asciiTheme="minorHAnsi" w:eastAsia="Times New Roman" w:hAnsiTheme="minorHAnsi" w:cs="Arial"/>
          <w:sz w:val="22"/>
          <w:szCs w:val="22"/>
          <w:lang w:val="en"/>
        </w:rPr>
        <w:t xml:space="preserve">Reference number of the </w:t>
      </w:r>
      <w:r w:rsidR="00DA34BC" w:rsidRPr="00F86358">
        <w:rPr>
          <w:rFonts w:asciiTheme="minorHAnsi" w:eastAsia="Times New Roman" w:hAnsiTheme="minorHAnsi" w:cs="Arial"/>
          <w:sz w:val="22"/>
          <w:szCs w:val="22"/>
          <w:lang w:val="en"/>
        </w:rPr>
        <w:t>Contract</w:t>
      </w:r>
      <w:r w:rsidRPr="00F86358">
        <w:rPr>
          <w:rFonts w:asciiTheme="minorHAnsi" w:eastAsia="Times New Roman" w:hAnsiTheme="minorHAnsi" w:cs="Arial"/>
          <w:sz w:val="22"/>
          <w:szCs w:val="22"/>
          <w:lang w:val="en"/>
        </w:rPr>
        <w:t>;</w:t>
      </w:r>
    </w:p>
    <w:p w14:paraId="36235C36" w14:textId="2D4DD6F6" w:rsidR="00D27F14" w:rsidRPr="00DA34BC" w:rsidRDefault="00D27F14"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042077CB" w:rsidR="0007670D" w:rsidRPr="00F86358" w:rsidRDefault="0007670D" w:rsidP="006055CB">
      <w:pPr>
        <w:pStyle w:val="ListParagraph"/>
        <w:widowControl w:val="0"/>
        <w:numPr>
          <w:ilvl w:val="0"/>
          <w:numId w:val="14"/>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6CA061F0" w14:textId="77777777" w:rsidR="00BE1F5E" w:rsidRPr="00E45BA8" w:rsidRDefault="00BE1F5E" w:rsidP="00F86358">
      <w:pPr>
        <w:pStyle w:val="ListParagraph"/>
        <w:widowControl w:val="0"/>
        <w:overflowPunct w:val="0"/>
        <w:autoSpaceDE w:val="0"/>
        <w:autoSpaceDN w:val="0"/>
        <w:adjustRightInd w:val="0"/>
        <w:spacing w:before="120" w:line="240" w:lineRule="auto"/>
        <w:ind w:left="1287"/>
        <w:jc w:val="both"/>
        <w:textAlignment w:val="baseline"/>
        <w:rPr>
          <w:rFonts w:asciiTheme="minorHAnsi" w:eastAsia="Times New Roman" w:hAnsiTheme="minorHAnsi" w:cstheme="minorHAnsi"/>
          <w:sz w:val="22"/>
          <w:lang w:val="en-GB"/>
        </w:rPr>
      </w:pPr>
    </w:p>
    <w:p w14:paraId="54314FF0" w14:textId="2213011F" w:rsidR="00DF2476" w:rsidRPr="00DA34BC" w:rsidRDefault="0007670D" w:rsidP="00F86358">
      <w:pPr>
        <w:pStyle w:val="u"/>
        <w:widowControl w:val="0"/>
        <w:numPr>
          <w:ilvl w:val="12"/>
          <w:numId w:val="0"/>
        </w:numPr>
        <w:spacing w:after="120"/>
        <w:ind w:firstLine="561"/>
        <w:rPr>
          <w:rFonts w:asciiTheme="minorHAnsi" w:hAnsiTheme="minorHAnsi" w:cs="Arial"/>
          <w:szCs w:val="22"/>
          <w:lang w:val="en-GB"/>
        </w:rPr>
      </w:pPr>
      <w:r w:rsidRPr="00DA34BC">
        <w:rPr>
          <w:rFonts w:asciiTheme="minorHAnsi" w:hAnsiTheme="minorHAnsi" w:cs="Arial"/>
          <w:szCs w:val="22"/>
          <w:lang w:val="en"/>
        </w:rPr>
        <w:t xml:space="preserve">Invoices are to be </w:t>
      </w:r>
      <w:r w:rsidR="00703F1E">
        <w:rPr>
          <w:rFonts w:asciiTheme="minorHAnsi" w:hAnsiTheme="minorHAnsi" w:cs="Arial"/>
          <w:szCs w:val="22"/>
          <w:lang w:val="en"/>
        </w:rPr>
        <w:t xml:space="preserve">sent </w:t>
      </w:r>
      <w:r w:rsidR="00703F1E" w:rsidRPr="00703F1E">
        <w:rPr>
          <w:rFonts w:asciiTheme="minorHAnsi" w:hAnsiTheme="minorHAnsi" w:cs="Arial"/>
          <w:szCs w:val="22"/>
          <w:lang w:val="en"/>
        </w:rPr>
        <w:t xml:space="preserve">to the following address: </w:t>
      </w:r>
      <w:hyperlink r:id="rId20" w:history="1">
        <w:r w:rsidR="001965A9" w:rsidRPr="00C554C8">
          <w:rPr>
            <w:rStyle w:val="Hyperlink"/>
            <w:rFonts w:asciiTheme="minorHAnsi" w:hAnsiTheme="minorHAnsi" w:cs="Arial"/>
            <w:szCs w:val="22"/>
            <w:lang w:val="en"/>
          </w:rPr>
          <w:t>maryna.vyshnevska@expertisefrance.fr</w:t>
        </w:r>
      </w:hyperlink>
      <w:r w:rsidR="001965A9">
        <w:rPr>
          <w:rFonts w:asciiTheme="minorHAnsi" w:hAnsiTheme="minorHAnsi" w:cs="Arial"/>
          <w:szCs w:val="22"/>
          <w:lang w:val="en"/>
        </w:rPr>
        <w:t xml:space="preserve"> </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Heading2"/>
        <w:tabs>
          <w:tab w:val="num" w:pos="576"/>
        </w:tabs>
        <w:spacing w:before="120" w:after="60"/>
        <w:jc w:val="both"/>
        <w:rPr>
          <w:rFonts w:asciiTheme="minorHAnsi" w:hAnsiTheme="minorHAnsi"/>
          <w:b w:val="0"/>
          <w:sz w:val="22"/>
          <w:szCs w:val="22"/>
          <w:lang w:val="en-GB"/>
        </w:rPr>
      </w:pPr>
      <w:bookmarkStart w:id="24" w:name="_Toc237879649"/>
      <w:bookmarkStart w:id="25" w:name="_Toc344300189"/>
      <w:bookmarkEnd w:id="18"/>
      <w:r w:rsidRPr="00DA34BC">
        <w:rPr>
          <w:rFonts w:asciiTheme="minorHAnsi" w:hAnsiTheme="minorHAnsi"/>
          <w:sz w:val="22"/>
          <w:szCs w:val="22"/>
          <w:lang w:val="en"/>
        </w:rPr>
        <w:t>Bank transfer</w:t>
      </w:r>
      <w:bookmarkEnd w:id="24"/>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2DE84141" w14:textId="77777777" w:rsidR="00E64828" w:rsidRPr="00DA34BC" w:rsidRDefault="00E64828" w:rsidP="00D830F2">
      <w:pPr>
        <w:pStyle w:val="Heading2"/>
        <w:tabs>
          <w:tab w:val="num" w:pos="576"/>
        </w:tabs>
        <w:spacing w:before="120" w:after="60"/>
        <w:rPr>
          <w:rFonts w:asciiTheme="minorHAnsi" w:hAnsiTheme="minorHAnsi"/>
          <w:sz w:val="22"/>
          <w:szCs w:val="22"/>
          <w:lang w:val="en-GB"/>
        </w:rPr>
      </w:pPr>
      <w:bookmarkStart w:id="26" w:name="_Toc237879650"/>
      <w:r w:rsidRPr="00DA34BC">
        <w:rPr>
          <w:rFonts w:asciiTheme="minorHAnsi" w:hAnsiTheme="minorHAnsi"/>
          <w:sz w:val="22"/>
          <w:szCs w:val="22"/>
          <w:lang w:val="en"/>
        </w:rPr>
        <w:t>Value added tax (VAT)</w:t>
      </w:r>
      <w:bookmarkEnd w:id="25"/>
      <w:bookmarkEnd w:id="26"/>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Heading2"/>
        <w:tabs>
          <w:tab w:val="num" w:pos="576"/>
        </w:tabs>
        <w:spacing w:before="120" w:after="60"/>
        <w:jc w:val="both"/>
        <w:rPr>
          <w:rFonts w:asciiTheme="minorHAnsi" w:hAnsiTheme="minorHAnsi"/>
          <w:sz w:val="22"/>
          <w:szCs w:val="22"/>
          <w:lang w:val="en-GB"/>
        </w:rPr>
      </w:pPr>
      <w:bookmarkStart w:id="27" w:name="_Toc392669638"/>
      <w:bookmarkStart w:id="28" w:name="_Toc237879651"/>
      <w:r w:rsidRPr="00DA34BC">
        <w:rPr>
          <w:rFonts w:asciiTheme="minorHAnsi" w:hAnsiTheme="minorHAnsi"/>
          <w:sz w:val="22"/>
          <w:szCs w:val="22"/>
          <w:lang w:val="en"/>
        </w:rPr>
        <w:t>Taxes and duties</w:t>
      </w:r>
      <w:bookmarkEnd w:id="27"/>
      <w:bookmarkEnd w:id="28"/>
    </w:p>
    <w:p w14:paraId="1FEBA6B7" w14:textId="687F115B" w:rsidR="00BA76D5" w:rsidRDefault="00BA76D5" w:rsidP="00A1761D">
      <w:pPr>
        <w:pStyle w:val="u"/>
        <w:widowControl w:val="0"/>
        <w:numPr>
          <w:ilvl w:val="12"/>
          <w:numId w:val="0"/>
        </w:numPr>
        <w:spacing w:after="120"/>
        <w:ind w:left="561"/>
        <w:rPr>
          <w:rFonts w:asciiTheme="minorHAnsi" w:hAnsiTheme="minorHAnsi" w:cs="Arial"/>
          <w:szCs w:val="22"/>
          <w:lang w:val="en"/>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w:t>
      </w:r>
      <w:r w:rsidRPr="00DA34BC">
        <w:rPr>
          <w:rFonts w:asciiTheme="minorHAnsi" w:hAnsiTheme="minorHAnsi" w:cs="Arial"/>
          <w:szCs w:val="22"/>
          <w:lang w:val="en"/>
        </w:rPr>
        <w:lastRenderedPageBreak/>
        <w:t xml:space="preserve">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6DC9B030" w14:textId="5A6957A7" w:rsidR="00562341" w:rsidRPr="00DA34BC" w:rsidRDefault="00562341" w:rsidP="00A1761D">
      <w:pPr>
        <w:pStyle w:val="u"/>
        <w:widowControl w:val="0"/>
        <w:numPr>
          <w:ilvl w:val="12"/>
          <w:numId w:val="0"/>
        </w:numPr>
        <w:spacing w:after="120"/>
        <w:ind w:left="561"/>
        <w:rPr>
          <w:rFonts w:asciiTheme="minorHAnsi" w:hAnsiTheme="minorHAnsi" w:cs="Arial"/>
          <w:szCs w:val="22"/>
          <w:lang w:val="en-GB"/>
        </w:rPr>
      </w:pPr>
      <w:r w:rsidRPr="00562341">
        <w:rPr>
          <w:rFonts w:asciiTheme="minorHAnsi" w:hAnsiTheme="minorHAnsi" w:cs="Arial"/>
          <w:szCs w:val="22"/>
          <w:lang w:val="en-GB"/>
        </w:rPr>
        <w:t>Expertise France may be required by the tax regulations of the place where the contract is executed to collect at source from the contractor any contributions to which it is liable – whether or not it is a resident of the country for tax purposes. In this case, the collection is made by deduction from the sums invoiced by the contractor, at the statutory rate in force. Proof of payment to the tax authorities is sent by Expertise France to the contractor at his express request. The contractor may not oppose the withholding of the sums collected</w:t>
      </w:r>
    </w:p>
    <w:p w14:paraId="2E67881C" w14:textId="77777777" w:rsidR="00656639" w:rsidRPr="00CB5E4E" w:rsidRDefault="00F766D6" w:rsidP="00E14A31">
      <w:pPr>
        <w:pStyle w:val="v"/>
        <w:widowControl w:val="0"/>
        <w:numPr>
          <w:ilvl w:val="0"/>
          <w:numId w:val="6"/>
        </w:numPr>
        <w:tabs>
          <w:tab w:val="left" w:pos="993"/>
          <w:tab w:val="left" w:pos="1276"/>
        </w:tabs>
        <w:spacing w:before="600" w:after="240"/>
        <w:ind w:left="357" w:hanging="357"/>
        <w:jc w:val="left"/>
        <w:outlineLvl w:val="0"/>
        <w:rPr>
          <w:rFonts w:asciiTheme="minorHAnsi" w:hAnsiTheme="minorHAnsi"/>
          <w:b/>
          <w:caps/>
          <w:sz w:val="24"/>
          <w:u w:val="single"/>
        </w:rPr>
      </w:pPr>
      <w:bookmarkStart w:id="29" w:name="_Toc237879652"/>
      <w:r w:rsidRPr="00CB5E4E">
        <w:rPr>
          <w:rFonts w:asciiTheme="minorHAnsi" w:hAnsiTheme="minorHAnsi"/>
          <w:b/>
          <w:bCs/>
          <w:caps/>
          <w:sz w:val="24"/>
          <w:u w:val="single"/>
          <w:lang w:val="en"/>
        </w:rPr>
        <w:t>inspection and acceptance activities</w:t>
      </w:r>
      <w:bookmarkEnd w:id="29"/>
    </w:p>
    <w:p w14:paraId="54DD548A" w14:textId="77777777" w:rsidR="00F72033" w:rsidRPr="00CB5E4E" w:rsidRDefault="000243D6" w:rsidP="00A1761D">
      <w:pPr>
        <w:pStyle w:val="Heading2"/>
        <w:jc w:val="both"/>
        <w:rPr>
          <w:rFonts w:asciiTheme="minorHAnsi" w:hAnsiTheme="minorHAnsi"/>
          <w:sz w:val="22"/>
          <w:szCs w:val="22"/>
        </w:rPr>
      </w:pPr>
      <w:bookmarkStart w:id="30" w:name="_Toc392669640"/>
      <w:bookmarkStart w:id="31" w:name="_Toc390691469"/>
      <w:bookmarkStart w:id="32" w:name="_Toc237879653"/>
      <w:r w:rsidRPr="00CB5E4E">
        <w:rPr>
          <w:rFonts w:asciiTheme="minorHAnsi" w:hAnsiTheme="minorHAnsi"/>
          <w:sz w:val="22"/>
          <w:szCs w:val="22"/>
          <w:lang w:val="en"/>
        </w:rPr>
        <w:t>Inspection activities</w:t>
      </w:r>
      <w:bookmarkEnd w:id="30"/>
      <w:bookmarkEnd w:id="31"/>
      <w:bookmarkEnd w:id="32"/>
    </w:p>
    <w:p w14:paraId="4A011F14" w14:textId="77777777"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Inspection activities will be carried out for services and supplies as set out in Chapter 5 of the CCAG-FCS. By way of derogation from Article 23 of the CCAG-FCS, inspection activities will be carried out by:</w:t>
      </w:r>
    </w:p>
    <w:p w14:paraId="6DF7E5A9" w14:textId="77777777" w:rsidR="00752763" w:rsidRPr="00CB5E4E" w:rsidRDefault="00752763" w:rsidP="00752763">
      <w:pPr>
        <w:pStyle w:val="u"/>
        <w:widowControl w:val="0"/>
        <w:numPr>
          <w:ilvl w:val="0"/>
          <w:numId w:val="8"/>
        </w:numPr>
        <w:rPr>
          <w:rFonts w:asciiTheme="minorHAnsi" w:hAnsiTheme="minorHAnsi" w:cs="Arial"/>
          <w:szCs w:val="22"/>
          <w:lang w:val="en-GB"/>
        </w:rPr>
      </w:pPr>
      <w:bookmarkStart w:id="33" w:name="_Toc390691470"/>
      <w:bookmarkStart w:id="34" w:name="_Toc392669641"/>
      <w:r w:rsidRPr="002A57F7">
        <w:rPr>
          <w:rFonts w:asciiTheme="minorHAnsi" w:hAnsiTheme="minorHAnsi" w:cs="Arial"/>
          <w:szCs w:val="22"/>
          <w:lang w:val="en"/>
        </w:rPr>
        <w:t>the Deputy Head of Health Program, Mathieu Radoube</w:t>
      </w:r>
    </w:p>
    <w:p w14:paraId="5A3278C2" w14:textId="423AB7E9" w:rsidR="00752763" w:rsidRPr="00CB5E4E" w:rsidRDefault="00752763" w:rsidP="00752763">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sidR="00E81C6E">
        <w:rPr>
          <w:rFonts w:asciiTheme="minorHAnsi" w:hAnsiTheme="minorHAnsi" w:cs="Arial"/>
          <w:szCs w:val="22"/>
          <w:lang w:val="en"/>
        </w:rPr>
        <w:t>Officer</w:t>
      </w:r>
      <w:r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6CCBE32B" w14:textId="77777777" w:rsidR="00F766D6" w:rsidRPr="00CB5E4E" w:rsidRDefault="00F766D6" w:rsidP="00A1761D">
      <w:pPr>
        <w:pStyle w:val="Heading2"/>
        <w:spacing w:before="120" w:after="60"/>
        <w:jc w:val="both"/>
        <w:rPr>
          <w:rFonts w:asciiTheme="minorHAnsi" w:hAnsiTheme="minorHAnsi"/>
          <w:sz w:val="22"/>
          <w:szCs w:val="22"/>
          <w:lang w:val="en-GB"/>
        </w:rPr>
      </w:pPr>
      <w:bookmarkStart w:id="35" w:name="_Toc237879654"/>
      <w:r w:rsidRPr="00CB5E4E">
        <w:rPr>
          <w:rFonts w:asciiTheme="minorHAnsi" w:hAnsiTheme="minorHAnsi"/>
          <w:sz w:val="22"/>
          <w:szCs w:val="22"/>
          <w:lang w:val="en"/>
        </w:rPr>
        <w:t>Acceptance</w:t>
      </w:r>
      <w:bookmarkEnd w:id="33"/>
      <w:r w:rsidRPr="00CB5E4E">
        <w:rPr>
          <w:rFonts w:asciiTheme="minorHAnsi" w:hAnsiTheme="minorHAnsi"/>
          <w:sz w:val="22"/>
          <w:szCs w:val="22"/>
          <w:lang w:val="en"/>
        </w:rPr>
        <w:t xml:space="preserve"> of service</w:t>
      </w:r>
      <w:bookmarkEnd w:id="34"/>
      <w:r w:rsidRPr="00CB5E4E">
        <w:rPr>
          <w:rFonts w:asciiTheme="minorHAnsi" w:hAnsiTheme="minorHAnsi"/>
          <w:sz w:val="22"/>
          <w:szCs w:val="22"/>
          <w:lang w:val="en"/>
        </w:rPr>
        <w:t>s and supplies</w:t>
      </w:r>
      <w:bookmarkEnd w:id="35"/>
    </w:p>
    <w:p w14:paraId="64D6CB13" w14:textId="77777777" w:rsidR="00C27993"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By way of derogation from Article 25 of the CCAG-FCS, acceptance activities will be carried out by:</w:t>
      </w:r>
    </w:p>
    <w:p w14:paraId="0E27DACC" w14:textId="77777777" w:rsidR="008A7E97" w:rsidRPr="00CB5E4E" w:rsidRDefault="008A7E97" w:rsidP="008A7E97">
      <w:pPr>
        <w:pStyle w:val="u"/>
        <w:widowControl w:val="0"/>
        <w:numPr>
          <w:ilvl w:val="0"/>
          <w:numId w:val="8"/>
        </w:numPr>
        <w:rPr>
          <w:rFonts w:asciiTheme="minorHAnsi" w:hAnsiTheme="minorHAnsi" w:cs="Arial"/>
          <w:szCs w:val="22"/>
          <w:lang w:val="en-GB"/>
        </w:rPr>
      </w:pPr>
      <w:r w:rsidRPr="002A57F7">
        <w:rPr>
          <w:rFonts w:asciiTheme="minorHAnsi" w:hAnsiTheme="minorHAnsi" w:cs="Arial"/>
          <w:szCs w:val="22"/>
          <w:lang w:val="en"/>
        </w:rPr>
        <w:t>the Deputy Head of Health Program, Mathieu Radoube</w:t>
      </w:r>
    </w:p>
    <w:p w14:paraId="2A017018" w14:textId="71781F87" w:rsidR="008A7E97" w:rsidRPr="00CB5E4E" w:rsidRDefault="00E81C6E" w:rsidP="008A7E97">
      <w:pPr>
        <w:pStyle w:val="u"/>
        <w:widowControl w:val="0"/>
        <w:numPr>
          <w:ilvl w:val="0"/>
          <w:numId w:val="8"/>
        </w:numPr>
        <w:rPr>
          <w:rFonts w:asciiTheme="minorHAnsi" w:hAnsiTheme="minorHAnsi" w:cs="Arial"/>
          <w:szCs w:val="22"/>
          <w:lang w:val="en-GB"/>
        </w:rPr>
      </w:pPr>
      <w:r w:rsidRPr="00BC2AD8">
        <w:rPr>
          <w:rFonts w:asciiTheme="minorHAnsi" w:hAnsiTheme="minorHAnsi" w:cs="Arial"/>
          <w:szCs w:val="22"/>
          <w:lang w:val="en"/>
        </w:rPr>
        <w:t xml:space="preserve">the Project </w:t>
      </w:r>
      <w:r>
        <w:rPr>
          <w:rFonts w:asciiTheme="minorHAnsi" w:hAnsiTheme="minorHAnsi" w:cs="Arial"/>
          <w:szCs w:val="22"/>
          <w:lang w:val="en"/>
        </w:rPr>
        <w:t>Officer</w:t>
      </w:r>
      <w:r w:rsidR="008A7E97" w:rsidRPr="00BC2AD8">
        <w:rPr>
          <w:rFonts w:asciiTheme="minorHAnsi" w:hAnsiTheme="minorHAnsi" w:cs="Arial"/>
          <w:szCs w:val="22"/>
          <w:lang w:val="en"/>
        </w:rPr>
        <w:t xml:space="preserve">, </w:t>
      </w:r>
      <w:r w:rsidR="00B11389" w:rsidRPr="00B11389">
        <w:rPr>
          <w:rFonts w:asciiTheme="minorHAnsi" w:hAnsiTheme="minorHAnsi" w:cs="Arial"/>
          <w:szCs w:val="22"/>
          <w:lang w:val="en"/>
        </w:rPr>
        <w:t>Maryna Vyshnevska</w:t>
      </w:r>
    </w:p>
    <w:p w14:paraId="3D621301" w14:textId="0CEBBCFD" w:rsidR="00490566" w:rsidRDefault="00F766D6" w:rsidP="00A1761D">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E14A31">
      <w:pPr>
        <w:pStyle w:val="v"/>
        <w:widowControl w:val="0"/>
        <w:numPr>
          <w:ilvl w:val="0"/>
          <w:numId w:val="6"/>
        </w:numPr>
        <w:tabs>
          <w:tab w:val="left" w:pos="1276"/>
        </w:tabs>
        <w:spacing w:before="600" w:after="240"/>
        <w:ind w:left="357" w:hanging="357"/>
        <w:jc w:val="left"/>
        <w:outlineLvl w:val="0"/>
        <w:rPr>
          <w:rFonts w:asciiTheme="minorHAnsi" w:hAnsiTheme="minorHAnsi"/>
          <w:b/>
          <w:caps/>
          <w:sz w:val="24"/>
          <w:u w:val="single"/>
        </w:rPr>
      </w:pPr>
      <w:bookmarkStart w:id="36" w:name="_Toc237879655"/>
      <w:r w:rsidRPr="00D95D87">
        <w:rPr>
          <w:rFonts w:asciiTheme="minorHAnsi" w:hAnsiTheme="minorHAnsi"/>
          <w:b/>
          <w:bCs/>
          <w:caps/>
          <w:sz w:val="24"/>
          <w:u w:val="single"/>
          <w:lang w:val="en"/>
        </w:rPr>
        <w:t>Specific terms of execution</w:t>
      </w:r>
      <w:bookmarkEnd w:id="36"/>
    </w:p>
    <w:p w14:paraId="0E159920" w14:textId="77777777" w:rsidR="00E4145C" w:rsidRPr="00D95D87" w:rsidRDefault="00E4145C" w:rsidP="00E4145C">
      <w:pPr>
        <w:pStyle w:val="Heading2"/>
        <w:spacing w:before="120" w:after="60"/>
        <w:rPr>
          <w:rFonts w:asciiTheme="minorHAnsi" w:hAnsiTheme="minorHAnsi" w:cstheme="minorHAnsi"/>
          <w:sz w:val="22"/>
          <w:szCs w:val="22"/>
          <w:lang w:val="en-GB"/>
        </w:rPr>
      </w:pPr>
      <w:bookmarkStart w:id="37" w:name="_Toc237879656"/>
      <w:r w:rsidRPr="00D95D87">
        <w:rPr>
          <w:rFonts w:asciiTheme="minorHAnsi" w:hAnsiTheme="minorHAnsi" w:cstheme="minorHAnsi"/>
          <w:sz w:val="22"/>
          <w:szCs w:val="22"/>
          <w:lang w:val="en"/>
        </w:rPr>
        <w:t>Delivery</w:t>
      </w:r>
      <w:bookmarkEnd w:id="37"/>
    </w:p>
    <w:p w14:paraId="69409DA6" w14:textId="79564FFF"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Supplies shall be delivered to </w:t>
      </w:r>
      <w:r w:rsidRPr="00825A42">
        <w:rPr>
          <w:rFonts w:asciiTheme="minorHAnsi" w:hAnsiTheme="minorHAnsi" w:cstheme="minorHAnsi"/>
          <w:szCs w:val="22"/>
          <w:lang w:val="en"/>
        </w:rPr>
        <w:t xml:space="preserve">Hospitals in </w:t>
      </w:r>
      <w:r>
        <w:rPr>
          <w:rFonts w:asciiTheme="minorHAnsi" w:hAnsiTheme="minorHAnsi" w:cstheme="minorHAnsi"/>
          <w:szCs w:val="22"/>
          <w:lang w:val="en"/>
        </w:rPr>
        <w:t>the Odesa region under DDP Incoterms 2020 (detailed addresses will be provided by email)</w:t>
      </w:r>
      <w:r w:rsidRPr="00D95D87">
        <w:rPr>
          <w:rFonts w:asciiTheme="minorHAnsi" w:hAnsiTheme="minorHAnsi" w:cstheme="minorHAnsi"/>
          <w:szCs w:val="22"/>
          <w:lang w:val="en"/>
        </w:rPr>
        <w:t>.</w:t>
      </w:r>
    </w:p>
    <w:p w14:paraId="6EECC77D" w14:textId="77777777" w:rsidR="00285C1E" w:rsidRPr="00D95D87" w:rsidRDefault="00285C1E" w:rsidP="00285C1E">
      <w:pPr>
        <w:pStyle w:val="v"/>
        <w:widowControl w:val="0"/>
        <w:spacing w:before="120"/>
        <w:ind w:left="556" w:firstLine="0"/>
        <w:rPr>
          <w:rFonts w:asciiTheme="minorHAnsi" w:hAnsiTheme="minorHAnsi" w:cstheme="minorHAnsi"/>
          <w:szCs w:val="22"/>
          <w:lang w:val="en-GB"/>
        </w:rPr>
      </w:pPr>
      <w:r w:rsidRPr="007B6CF2">
        <w:rPr>
          <w:rFonts w:ascii="Calibri" w:eastAsia="Calibri" w:hAnsi="Calibri" w:cs="Calibri"/>
          <w:color w:val="000000"/>
          <w:szCs w:val="22"/>
          <w:lang w:val="en" w:eastAsia="zh-CN"/>
        </w:rPr>
        <w:t xml:space="preserve">The </w:t>
      </w:r>
      <w:r w:rsidRPr="007B6CF2">
        <w:rPr>
          <w:rFonts w:ascii="Calibri" w:eastAsia="Calibri" w:hAnsi="Calibri" w:cs="Calibri"/>
          <w:smallCaps/>
          <w:color w:val="000000"/>
          <w:szCs w:val="22"/>
          <w:lang w:val="en" w:eastAsia="zh-CN"/>
        </w:rPr>
        <w:t>Contractor</w:t>
      </w:r>
      <w:r w:rsidRPr="007B6CF2">
        <w:rPr>
          <w:rFonts w:ascii="Calibri" w:eastAsia="Calibri" w:hAnsi="Calibri" w:cs="Calibri"/>
          <w:color w:val="000000"/>
          <w:szCs w:val="22"/>
          <w:lang w:val="en" w:eastAsia="zh-CN"/>
        </w:rPr>
        <w:t xml:space="preserve"> shall notify </w:t>
      </w:r>
      <w:r w:rsidRPr="007B6CF2">
        <w:rPr>
          <w:rFonts w:ascii="Calibri" w:eastAsia="Calibri" w:hAnsi="Calibri" w:cs="Calibri"/>
          <w:smallCaps/>
          <w:color w:val="000000"/>
          <w:szCs w:val="22"/>
          <w:lang w:val="en" w:eastAsia="zh-CN"/>
        </w:rPr>
        <w:t>Expertise France</w:t>
      </w:r>
      <w:r w:rsidRPr="007B6CF2">
        <w:rPr>
          <w:rFonts w:ascii="Calibri" w:eastAsia="Calibri" w:hAnsi="Calibri" w:cs="Calibri"/>
          <w:color w:val="000000"/>
          <w:szCs w:val="22"/>
          <w:lang w:val="en" w:eastAsia="zh-CN"/>
        </w:rPr>
        <w:t xml:space="preserve"> of the exact delivery date at least 15 calendar days in advance.</w:t>
      </w:r>
      <w:r w:rsidRPr="007B6CF2">
        <w:rPr>
          <w:rFonts w:ascii="Calibri" w:eastAsia="Calibri" w:hAnsi="Calibri" w:cs="Calibri"/>
          <w:szCs w:val="22"/>
          <w:lang w:val="en" w:eastAsia="zh-CN"/>
        </w:rPr>
        <w:t xml:space="preserve"> </w:t>
      </w:r>
      <w:r w:rsidRPr="007B6CF2">
        <w:rPr>
          <w:rFonts w:ascii="Calibri" w:eastAsia="Calibri" w:hAnsi="Calibri" w:cs="Calibri"/>
          <w:color w:val="000000"/>
          <w:szCs w:val="22"/>
          <w:lang w:val="en" w:eastAsia="zh-CN"/>
        </w:rPr>
        <w:t>Deliveries may be made on any business day during normal working hours, at the agreed place of delivery.</w:t>
      </w:r>
    </w:p>
    <w:p w14:paraId="28D273A0" w14:textId="5D9688A6" w:rsidR="00655B0D" w:rsidRPr="00D95D87" w:rsidRDefault="00655B0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Each delivery shall be accompanied by a delivery note in duplicate, duly signed and dated by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its carrier, giving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number and particulars of the supplies delivered. One copy of the delivery note shall be countersigned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and returned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or to its carrier.</w:t>
      </w:r>
    </w:p>
    <w:p w14:paraId="2CAA7E1E" w14:textId="730527E9" w:rsidR="000A4C31"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Signature of the delivery note by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simply an acknowledgment of the fact that the delivery took place and in no way implies conformity of the supplies with the </w:t>
      </w:r>
      <w:r w:rsidR="00154F50">
        <w:rPr>
          <w:rFonts w:asciiTheme="minorHAnsi" w:hAnsiTheme="minorHAnsi" w:cstheme="minorHAnsi"/>
          <w:szCs w:val="22"/>
          <w:lang w:val="en"/>
        </w:rPr>
        <w:t>contract</w:t>
      </w:r>
      <w:r w:rsidRPr="00D95D87">
        <w:rPr>
          <w:rFonts w:asciiTheme="minorHAnsi" w:hAnsiTheme="minorHAnsi" w:cstheme="minorHAnsi"/>
          <w:szCs w:val="22"/>
          <w:lang w:val="en"/>
        </w:rPr>
        <w:t xml:space="preserve">. </w:t>
      </w:r>
    </w:p>
    <w:p w14:paraId="23B51932" w14:textId="27D90D28"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Conformity shall be declared only where the conditions laid down in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 xml:space="preserve"> are satisfied and the supplies conform to the tender specifications (Annex I).</w:t>
      </w:r>
    </w:p>
    <w:p w14:paraId="759453E6" w14:textId="77777777" w:rsidR="00DA472B" w:rsidRPr="00D95D87" w:rsidRDefault="00DA472B"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Where, for reasons attributable to the </w:t>
      </w:r>
      <w:r w:rsidRPr="00D95D87">
        <w:rPr>
          <w:rFonts w:asciiTheme="minorHAnsi" w:hAnsiTheme="minorHAnsi" w:cstheme="minorHAnsi"/>
          <w:smallCaps/>
          <w:szCs w:val="22"/>
          <w:lang w:val="en"/>
        </w:rPr>
        <w:t>Contractor</w:t>
      </w:r>
      <w:r w:rsidRPr="00D95D87">
        <w:rPr>
          <w:rFonts w:asciiTheme="minorHAnsi" w:hAnsiTheme="minorHAnsi" w:cstheme="minorHAnsi"/>
          <w:szCs w:val="22"/>
          <w:lang w:val="en"/>
        </w:rPr>
        <w:t xml:space="preserve">, </w:t>
      </w:r>
      <w:r w:rsidRPr="00D95D87">
        <w:rPr>
          <w:rFonts w:asciiTheme="minorHAnsi" w:hAnsiTheme="minorHAnsi" w:cstheme="minorHAnsi"/>
          <w:smallCaps/>
          <w:szCs w:val="22"/>
          <w:lang w:val="en"/>
        </w:rPr>
        <w:t>Expertise France</w:t>
      </w:r>
      <w:r w:rsidRPr="00D95D87">
        <w:rPr>
          <w:rFonts w:asciiTheme="minorHAnsi" w:hAnsiTheme="minorHAnsi" w:cstheme="minorHAnsi"/>
          <w:szCs w:val="22"/>
          <w:lang w:val="en"/>
        </w:rPr>
        <w:t xml:space="preserve"> is unable to accept the supplies, the </w:t>
      </w:r>
      <w:r w:rsidRPr="00D95D87">
        <w:rPr>
          <w:rFonts w:asciiTheme="minorHAnsi" w:hAnsiTheme="minorHAnsi" w:cstheme="minorHAnsi"/>
          <w:szCs w:val="22"/>
          <w:lang w:val="en"/>
        </w:rPr>
        <w:lastRenderedPageBreak/>
        <w:t>Contractor shall be notified in writing at the latest by the deadline for the declaration of conformity.</w:t>
      </w:r>
    </w:p>
    <w:p w14:paraId="56639C5C" w14:textId="77777777" w:rsidR="000A4C31" w:rsidRPr="0041061D" w:rsidRDefault="000A4C31"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Conformity of delivered supplies:</w:t>
      </w:r>
    </w:p>
    <w:p w14:paraId="46724E5D" w14:textId="4CDA8695"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a)</w:t>
      </w:r>
      <w:r w:rsidRPr="0041061D">
        <w:rPr>
          <w:rFonts w:asciiTheme="minorHAnsi" w:hAnsiTheme="minorHAnsi" w:cs="Arial"/>
          <w:szCs w:val="22"/>
          <w:lang w:val="en"/>
        </w:rPr>
        <w:tab/>
        <w:t xml:space="preserve">The quantity, quality, price, packaging and preparation of the supplies delivered by 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to </w:t>
      </w:r>
      <w:r w:rsidRPr="0041061D">
        <w:rPr>
          <w:rFonts w:asciiTheme="minorHAnsi" w:hAnsiTheme="minorHAnsi" w:cs="Arial"/>
          <w:smallCaps/>
          <w:szCs w:val="22"/>
          <w:lang w:val="en"/>
        </w:rPr>
        <w:t>Expertise France</w:t>
      </w:r>
      <w:r w:rsidRPr="0041061D">
        <w:rPr>
          <w:rFonts w:asciiTheme="minorHAnsi" w:hAnsiTheme="minorHAnsi" w:cs="Arial"/>
          <w:szCs w:val="22"/>
          <w:lang w:val="en"/>
        </w:rPr>
        <w:t xml:space="preserve"> must conform with those specified in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A351091" w14:textId="77777777" w:rsidR="000A4C31" w:rsidRPr="0041061D" w:rsidRDefault="000A4C31" w:rsidP="00A1761D">
      <w:pPr>
        <w:pStyle w:val="v"/>
        <w:widowControl w:val="0"/>
        <w:spacing w:before="120"/>
        <w:ind w:left="1134"/>
        <w:rPr>
          <w:rFonts w:asciiTheme="minorHAnsi" w:hAnsiTheme="minorHAnsi" w:cs="Arial"/>
          <w:szCs w:val="22"/>
          <w:lang w:val="en-GB"/>
        </w:rPr>
      </w:pPr>
      <w:r w:rsidRPr="0041061D">
        <w:rPr>
          <w:rFonts w:asciiTheme="minorHAnsi" w:hAnsiTheme="minorHAnsi" w:cs="Arial"/>
          <w:szCs w:val="22"/>
          <w:lang w:val="en"/>
        </w:rPr>
        <w:t>b)</w:t>
      </w:r>
      <w:r w:rsidRPr="0041061D">
        <w:rPr>
          <w:rFonts w:asciiTheme="minorHAnsi" w:hAnsiTheme="minorHAnsi" w:cs="Arial"/>
          <w:szCs w:val="22"/>
          <w:lang w:val="en"/>
        </w:rPr>
        <w:tab/>
        <w:t>The supplies delivered must:</w:t>
      </w:r>
    </w:p>
    <w:p w14:paraId="50C948CA" w14:textId="0DAFFBA9"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1</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correspond to the description given in the tender specifications (Annex I) and possess the characteristics of the supplies provided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to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as a sample or model;</w:t>
      </w:r>
    </w:p>
    <w:p w14:paraId="54FA5D79" w14:textId="108DE476"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2</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be fit for any specific purpose required of them by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and made known to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xml:space="preserve"> at the time of conclusion of the </w:t>
      </w:r>
      <w:r w:rsidR="000A4C31" w:rsidRPr="0041061D">
        <w:rPr>
          <w:rFonts w:asciiTheme="minorHAnsi" w:hAnsiTheme="minorHAnsi" w:cs="Arial"/>
          <w:smallCaps/>
          <w:szCs w:val="22"/>
          <w:lang w:val="en"/>
        </w:rPr>
        <w:t>Contract</w:t>
      </w:r>
      <w:r w:rsidR="000A4C31" w:rsidRPr="0041061D">
        <w:rPr>
          <w:rFonts w:asciiTheme="minorHAnsi" w:hAnsiTheme="minorHAnsi" w:cs="Arial"/>
          <w:szCs w:val="22"/>
          <w:lang w:val="en"/>
        </w:rPr>
        <w:t xml:space="preserve"> and accepted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w:t>
      </w:r>
    </w:p>
    <w:p w14:paraId="23E0E0F9" w14:textId="53A0F8C2"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3</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fit for the purposes for which supplies of the same type are normally used;</w:t>
      </w:r>
    </w:p>
    <w:p w14:paraId="05236729" w14:textId="3B30F510"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4</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 xml:space="preserve">demonstrate the quality and performance which are normal in supplies of the same type and which </w:t>
      </w:r>
      <w:r w:rsidR="000A4C31" w:rsidRPr="0041061D">
        <w:rPr>
          <w:rFonts w:asciiTheme="minorHAnsi" w:hAnsiTheme="minorHAnsi" w:cs="Arial"/>
          <w:smallCaps/>
          <w:szCs w:val="22"/>
          <w:lang w:val="en"/>
        </w:rPr>
        <w:t>Expertise France</w:t>
      </w:r>
      <w:r w:rsidR="000A4C31" w:rsidRPr="0041061D">
        <w:rPr>
          <w:rFonts w:asciiTheme="minorHAnsi" w:hAnsiTheme="minorHAnsi" w:cs="Arial"/>
          <w:szCs w:val="22"/>
          <w:lang w:val="en"/>
        </w:rPr>
        <w:t xml:space="preserve"> can reasonably expect, given the nature of the supplies and taking into account any public statements on the specific characteristics of the supplies made by the </w:t>
      </w:r>
      <w:r w:rsidR="000A4C31" w:rsidRPr="0041061D">
        <w:rPr>
          <w:rFonts w:asciiTheme="minorHAnsi" w:hAnsiTheme="minorHAnsi" w:cs="Arial"/>
          <w:smallCaps/>
          <w:szCs w:val="22"/>
          <w:lang w:val="en"/>
        </w:rPr>
        <w:t>Contractor</w:t>
      </w:r>
      <w:r w:rsidR="000A4C31" w:rsidRPr="0041061D">
        <w:rPr>
          <w:rFonts w:asciiTheme="minorHAnsi" w:hAnsiTheme="minorHAnsi" w:cs="Arial"/>
          <w:szCs w:val="22"/>
          <w:lang w:val="en"/>
        </w:rPr>
        <w:t>, the producer or its representative, particularly in advertising or on labelling;</w:t>
      </w:r>
    </w:p>
    <w:p w14:paraId="3A3933F0" w14:textId="1A9AAC84" w:rsidR="000A4C31" w:rsidRPr="0041061D" w:rsidRDefault="0041061D" w:rsidP="00A1761D">
      <w:pPr>
        <w:pStyle w:val="v"/>
        <w:widowControl w:val="0"/>
        <w:spacing w:before="120"/>
        <w:ind w:left="1560"/>
        <w:rPr>
          <w:rFonts w:asciiTheme="minorHAnsi" w:hAnsiTheme="minorHAnsi" w:cs="Arial"/>
          <w:szCs w:val="22"/>
          <w:lang w:val="en-GB"/>
        </w:rPr>
      </w:pPr>
      <w:r>
        <w:rPr>
          <w:rFonts w:asciiTheme="minorHAnsi" w:hAnsiTheme="minorHAnsi" w:cs="Arial"/>
          <w:szCs w:val="22"/>
          <w:lang w:val="en"/>
        </w:rPr>
        <w:t>5</w:t>
      </w:r>
      <w:r w:rsidR="000A4C31" w:rsidRPr="0041061D">
        <w:rPr>
          <w:rFonts w:asciiTheme="minorHAnsi" w:hAnsiTheme="minorHAnsi" w:cs="Arial"/>
          <w:szCs w:val="22"/>
          <w:lang w:val="en"/>
        </w:rPr>
        <w:t>)</w:t>
      </w:r>
      <w:r w:rsidR="000A4C31" w:rsidRPr="0041061D">
        <w:rPr>
          <w:rFonts w:asciiTheme="minorHAnsi" w:hAnsiTheme="minorHAnsi" w:cs="Arial"/>
          <w:szCs w:val="22"/>
          <w:lang w:val="en"/>
        </w:rPr>
        <w:tab/>
        <w:t>be packaged according to the usual method for supplies of the same type or, failing this, in a way designed to preserve and protect them.</w:t>
      </w:r>
    </w:p>
    <w:p w14:paraId="7A4B4F51" w14:textId="32AF59D6" w:rsidR="003D73A9" w:rsidRDefault="003D73A9" w:rsidP="00A1761D">
      <w:pPr>
        <w:pStyle w:val="Heading2"/>
        <w:spacing w:before="120" w:after="60"/>
        <w:jc w:val="both"/>
        <w:rPr>
          <w:rFonts w:asciiTheme="minorHAnsi" w:hAnsiTheme="minorHAnsi"/>
          <w:sz w:val="22"/>
          <w:szCs w:val="22"/>
          <w:lang w:val="en"/>
        </w:rPr>
      </w:pPr>
      <w:bookmarkStart w:id="38" w:name="_Toc237879657"/>
      <w:r>
        <w:rPr>
          <w:rFonts w:asciiTheme="minorHAnsi" w:hAnsiTheme="minorHAnsi"/>
          <w:sz w:val="22"/>
          <w:szCs w:val="22"/>
          <w:lang w:val="en"/>
        </w:rPr>
        <w:t>Export control</w:t>
      </w:r>
      <w:bookmarkEnd w:id="38"/>
    </w:p>
    <w:p w14:paraId="595B9D66" w14:textId="77777777" w:rsidR="003D73A9" w:rsidRPr="00F13E6E" w:rsidRDefault="003D73A9" w:rsidP="00FC79B1">
      <w:pPr>
        <w:spacing w:line="240" w:lineRule="auto"/>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 xml:space="preserve">The goods covered by this contract may be subject to export authorisation. The contractor undertakes to comply in all circumstances with the applicable export control regulations. The contractor shall submit to us the Export Control Classification Form (ECCF) duly completed and signed for each item. The Contractor shall inform the Buyer of any regulatory changes (classification/embargo) affecting the goods sold. </w:t>
      </w:r>
    </w:p>
    <w:p w14:paraId="2AB23A48" w14:textId="77777777" w:rsidR="003D73A9" w:rsidRPr="00F13E6E" w:rsidRDefault="003D73A9" w:rsidP="00FC79B1">
      <w:pPr>
        <w:ind w:left="567"/>
        <w:jc w:val="both"/>
        <w:rPr>
          <w:rFonts w:asciiTheme="minorHAnsi" w:eastAsia="Times New Roman" w:hAnsiTheme="minorHAnsi" w:cs="Arial"/>
          <w:sz w:val="22"/>
          <w:szCs w:val="22"/>
          <w:lang w:val="en"/>
        </w:rPr>
      </w:pPr>
    </w:p>
    <w:p w14:paraId="53CB7FAE" w14:textId="523CAB4F" w:rsidR="003D73A9" w:rsidRPr="00F13E6E" w:rsidRDefault="003D73A9" w:rsidP="00FC79B1">
      <w:pPr>
        <w:ind w:left="567"/>
        <w:jc w:val="both"/>
        <w:rPr>
          <w:rFonts w:asciiTheme="minorHAnsi" w:eastAsia="Times New Roman" w:hAnsiTheme="minorHAnsi" w:cs="Arial"/>
          <w:sz w:val="22"/>
          <w:szCs w:val="22"/>
          <w:lang w:val="en"/>
        </w:rPr>
      </w:pPr>
      <w:r w:rsidRPr="00F13E6E">
        <w:rPr>
          <w:rFonts w:asciiTheme="minorHAnsi" w:eastAsia="Times New Roman" w:hAnsiTheme="minorHAnsi" w:cs="Arial"/>
          <w:sz w:val="22"/>
          <w:szCs w:val="22"/>
          <w:lang w:val="en"/>
        </w:rPr>
        <w:t>The execution of any export of classified military goods and their relates materiel, and/or dual-use goods, by the contractor (exporter) is conditional upon obtaining export authorisation and compliance with the associated conditions.</w:t>
      </w:r>
    </w:p>
    <w:p w14:paraId="3F8A3FD3" w14:textId="1C521D3A" w:rsidR="00E25D2D" w:rsidRPr="0041061D" w:rsidRDefault="00E25D2D" w:rsidP="00A1761D">
      <w:pPr>
        <w:pStyle w:val="Heading2"/>
        <w:spacing w:before="120" w:after="60"/>
        <w:jc w:val="both"/>
        <w:rPr>
          <w:rFonts w:asciiTheme="minorHAnsi" w:hAnsiTheme="minorHAnsi"/>
          <w:sz w:val="22"/>
          <w:szCs w:val="22"/>
          <w:lang w:val="en-GB"/>
        </w:rPr>
      </w:pPr>
      <w:bookmarkStart w:id="39" w:name="_Toc237879658"/>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39"/>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Heading2"/>
        <w:spacing w:before="120" w:after="60"/>
        <w:jc w:val="both"/>
        <w:rPr>
          <w:rFonts w:asciiTheme="minorHAnsi" w:hAnsiTheme="minorHAnsi"/>
          <w:sz w:val="22"/>
          <w:szCs w:val="22"/>
          <w:lang w:val="en-GB"/>
        </w:rPr>
      </w:pPr>
      <w:bookmarkStart w:id="40" w:name="_Toc392669645"/>
      <w:bookmarkStart w:id="41" w:name="_Toc237879659"/>
      <w:r w:rsidRPr="0041061D">
        <w:rPr>
          <w:rFonts w:asciiTheme="minorHAnsi" w:hAnsiTheme="minorHAnsi"/>
          <w:sz w:val="22"/>
          <w:szCs w:val="22"/>
          <w:lang w:val="en"/>
        </w:rPr>
        <w:t xml:space="preserve">Commitments of the </w:t>
      </w:r>
      <w:bookmarkEnd w:id="40"/>
      <w:r w:rsidR="00567093">
        <w:rPr>
          <w:rFonts w:asciiTheme="minorHAnsi" w:hAnsiTheme="minorHAnsi" w:cstheme="minorHAnsi"/>
          <w:smallCaps/>
          <w:sz w:val="22"/>
          <w:lang w:val="en"/>
        </w:rPr>
        <w:t>Contractor</w:t>
      </w:r>
      <w:bookmarkEnd w:id="41"/>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authorisation;</w:t>
      </w:r>
    </w:p>
    <w:p w14:paraId="4C4FDF1D" w14:textId="77777777"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lastRenderedPageBreak/>
        <w:t>Contract</w:t>
      </w:r>
      <w:r w:rsidRPr="0041061D">
        <w:rPr>
          <w:rFonts w:asciiTheme="minorHAnsi" w:hAnsiTheme="minorHAnsi" w:cs="Arial"/>
          <w:szCs w:val="22"/>
          <w:lang w:val="en"/>
        </w:rPr>
        <w:t>;</w:t>
      </w:r>
    </w:p>
    <w:p w14:paraId="2F2F40B1" w14:textId="20B2E484"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E14A31">
      <w:pPr>
        <w:pStyle w:val="u"/>
        <w:widowControl w:val="0"/>
        <w:numPr>
          <w:ilvl w:val="0"/>
          <w:numId w:val="8"/>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E14A31">
      <w:pPr>
        <w:pStyle w:val="u"/>
        <w:widowControl w:val="0"/>
        <w:numPr>
          <w:ilvl w:val="0"/>
          <w:numId w:val="8"/>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E14A31">
      <w:pPr>
        <w:pStyle w:val="u"/>
        <w:widowControl w:val="0"/>
        <w:numPr>
          <w:ilvl w:val="0"/>
          <w:numId w:val="8"/>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E14A31">
      <w:pPr>
        <w:pStyle w:val="u"/>
        <w:widowControl w:val="0"/>
        <w:numPr>
          <w:ilvl w:val="0"/>
          <w:numId w:val="8"/>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Heading2"/>
        <w:spacing w:before="120" w:after="60"/>
        <w:jc w:val="both"/>
        <w:rPr>
          <w:rFonts w:asciiTheme="minorHAnsi" w:hAnsiTheme="minorHAnsi"/>
          <w:sz w:val="22"/>
          <w:szCs w:val="22"/>
          <w:lang w:val="en-GB"/>
        </w:rPr>
      </w:pPr>
      <w:bookmarkStart w:id="42" w:name="_Toc392669646"/>
      <w:bookmarkStart w:id="43" w:name="_Toc237879660"/>
      <w:r w:rsidRPr="00567093">
        <w:rPr>
          <w:rFonts w:asciiTheme="minorHAnsi" w:hAnsiTheme="minorHAnsi"/>
          <w:sz w:val="22"/>
          <w:szCs w:val="22"/>
          <w:lang w:val="en"/>
        </w:rPr>
        <w:t>Confidentiality</w:t>
      </w:r>
      <w:bookmarkEnd w:id="42"/>
      <w:bookmarkEnd w:id="43"/>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handle confidential information it receives with the same degree of care and protection as it applies to its own confidential information;</w:t>
      </w:r>
    </w:p>
    <w:p w14:paraId="27AAA25B" w14:textId="77777777" w:rsidR="00B55D7E" w:rsidRPr="00567093" w:rsidRDefault="0091111F"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E14A31">
      <w:pPr>
        <w:pStyle w:val="u"/>
        <w:widowControl w:val="0"/>
        <w:numPr>
          <w:ilvl w:val="0"/>
          <w:numId w:val="8"/>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44529823" w14:textId="77777777" w:rsidR="00122959" w:rsidRPr="00567093" w:rsidRDefault="00122959" w:rsidP="00A1761D">
      <w:pPr>
        <w:pStyle w:val="Heading2"/>
        <w:spacing w:before="120" w:after="60"/>
        <w:jc w:val="both"/>
        <w:rPr>
          <w:rFonts w:asciiTheme="minorHAnsi" w:hAnsiTheme="minorHAnsi"/>
          <w:sz w:val="22"/>
          <w:szCs w:val="22"/>
          <w:lang w:val="en-GB"/>
        </w:rPr>
      </w:pPr>
      <w:bookmarkStart w:id="44" w:name="_Toc392669648"/>
      <w:bookmarkStart w:id="45" w:name="_Toc237879661"/>
      <w:r w:rsidRPr="00567093">
        <w:rPr>
          <w:rFonts w:asciiTheme="minorHAnsi" w:hAnsiTheme="minorHAnsi"/>
          <w:sz w:val="22"/>
          <w:szCs w:val="22"/>
          <w:lang w:val="en"/>
        </w:rPr>
        <w:t>Provision of documents</w:t>
      </w:r>
      <w:bookmarkEnd w:id="44"/>
      <w:bookmarkEnd w:id="45"/>
      <w:r w:rsidRPr="00567093">
        <w:rPr>
          <w:rFonts w:asciiTheme="minorHAnsi" w:hAnsiTheme="minorHAnsi"/>
          <w:sz w:val="22"/>
          <w:szCs w:val="22"/>
          <w:lang w:val="en"/>
        </w:rPr>
        <w:t xml:space="preserve"> </w:t>
      </w:r>
    </w:p>
    <w:p w14:paraId="2FA33F8C" w14:textId="2976E1A1" w:rsidR="00122959" w:rsidRPr="00567093" w:rsidRDefault="00567093" w:rsidP="00A1761D">
      <w:pPr>
        <w:pStyle w:val="u"/>
        <w:widowControl w:val="0"/>
        <w:numPr>
          <w:ilvl w:val="12"/>
          <w:numId w:val="0"/>
        </w:numPr>
        <w:ind w:left="567"/>
        <w:rPr>
          <w:rFonts w:asciiTheme="minorHAnsi" w:hAnsiTheme="minorHAnsi" w:cs="Arial"/>
          <w:szCs w:val="22"/>
          <w:lang w:val="en-GB"/>
        </w:rPr>
      </w:pPr>
      <w:r>
        <w:rPr>
          <w:rFonts w:asciiTheme="minorHAnsi" w:hAnsiTheme="minorHAnsi" w:cstheme="minorHAnsi"/>
          <w:smallCaps/>
          <w:szCs w:val="22"/>
          <w:lang w:val="en-GB"/>
        </w:rPr>
        <w:t>Expertise France</w:t>
      </w:r>
      <w:r w:rsidR="00024709" w:rsidRPr="00567093">
        <w:rPr>
          <w:rFonts w:asciiTheme="minorHAnsi" w:hAnsiTheme="minorHAnsi" w:cs="Arial"/>
          <w:szCs w:val="22"/>
          <w:lang w:val="en"/>
        </w:rPr>
        <w:t xml:space="preserve"> shall ensure that the</w:t>
      </w:r>
      <w:r w:rsidR="00024709" w:rsidRPr="00567093">
        <w:rPr>
          <w:rFonts w:asciiTheme="minorHAnsi" w:hAnsiTheme="minorHAnsi" w:cs="Arial"/>
          <w:smallCaps/>
          <w:szCs w:val="22"/>
          <w:lang w:val="en"/>
        </w:rPr>
        <w:t xml:space="preserve"> Contractor </w:t>
      </w:r>
      <w:r w:rsidR="00024709" w:rsidRPr="00567093">
        <w:rPr>
          <w:rFonts w:asciiTheme="minorHAnsi" w:hAnsiTheme="minorHAnsi" w:cs="Arial"/>
          <w:szCs w:val="22"/>
          <w:lang w:val="en"/>
        </w:rPr>
        <w:t>receives in good time all the documents (as set out below) required for delivery of the services/supplies:</w:t>
      </w:r>
    </w:p>
    <w:p w14:paraId="02333BDF" w14:textId="77777777" w:rsidR="00E25860" w:rsidRPr="00240892" w:rsidRDefault="00E25860" w:rsidP="00E14A31">
      <w:pPr>
        <w:pStyle w:val="u"/>
        <w:widowControl w:val="0"/>
        <w:numPr>
          <w:ilvl w:val="0"/>
          <w:numId w:val="9"/>
        </w:numPr>
        <w:rPr>
          <w:rFonts w:asciiTheme="minorHAnsi" w:hAnsiTheme="minorHAnsi" w:cs="Arial"/>
          <w:szCs w:val="22"/>
          <w:lang w:val="en-GB"/>
        </w:rPr>
      </w:pPr>
      <w:r w:rsidRPr="00240892">
        <w:rPr>
          <w:rFonts w:asciiTheme="minorHAnsi" w:hAnsiTheme="minorHAnsi" w:cs="Arial"/>
          <w:szCs w:val="22"/>
          <w:lang w:val="en"/>
        </w:rPr>
        <w:t xml:space="preserve">Technical offer of the </w:t>
      </w:r>
      <w:r w:rsidRPr="00240892">
        <w:rPr>
          <w:rFonts w:asciiTheme="minorHAnsi" w:hAnsiTheme="minorHAnsi" w:cs="Arial"/>
          <w:smallCaps/>
          <w:szCs w:val="22"/>
          <w:lang w:val="en"/>
        </w:rPr>
        <w:t>Main Contract</w:t>
      </w:r>
    </w:p>
    <w:p w14:paraId="028C7CB5" w14:textId="77777777" w:rsidR="005C1231" w:rsidRPr="00240892" w:rsidRDefault="005C1231" w:rsidP="00E14A31">
      <w:pPr>
        <w:pStyle w:val="u"/>
        <w:widowControl w:val="0"/>
        <w:numPr>
          <w:ilvl w:val="0"/>
          <w:numId w:val="9"/>
        </w:numPr>
        <w:rPr>
          <w:rFonts w:asciiTheme="minorHAnsi" w:hAnsiTheme="minorHAnsi" w:cs="Arial"/>
          <w:szCs w:val="22"/>
        </w:rPr>
      </w:pPr>
      <w:r w:rsidRPr="00240892">
        <w:rPr>
          <w:rFonts w:asciiTheme="minorHAnsi" w:hAnsiTheme="minorHAnsi" w:cs="Arial"/>
          <w:szCs w:val="22"/>
          <w:lang w:val="en"/>
        </w:rPr>
        <w:lastRenderedPageBreak/>
        <w:t xml:space="preserve">Specifications of the </w:t>
      </w:r>
      <w:r w:rsidRPr="00240892">
        <w:rPr>
          <w:rFonts w:asciiTheme="minorHAnsi" w:hAnsiTheme="minorHAnsi" w:cs="Arial"/>
          <w:smallCaps/>
          <w:szCs w:val="22"/>
          <w:lang w:val="en"/>
        </w:rPr>
        <w:t>Main Contract</w:t>
      </w:r>
    </w:p>
    <w:p w14:paraId="6298E30D" w14:textId="77777777" w:rsidR="00122959" w:rsidRPr="00567093" w:rsidRDefault="00122959" w:rsidP="00A1761D">
      <w:pPr>
        <w:pStyle w:val="Heading2"/>
        <w:spacing w:before="120" w:after="60"/>
        <w:jc w:val="both"/>
        <w:rPr>
          <w:rFonts w:asciiTheme="minorHAnsi" w:hAnsiTheme="minorHAnsi"/>
          <w:sz w:val="22"/>
          <w:szCs w:val="22"/>
        </w:rPr>
      </w:pPr>
      <w:bookmarkStart w:id="46" w:name="_Toc392669649"/>
      <w:bookmarkStart w:id="47" w:name="_Toc237879662"/>
      <w:r w:rsidRPr="00567093">
        <w:rPr>
          <w:rFonts w:asciiTheme="minorHAnsi" w:hAnsiTheme="minorHAnsi"/>
          <w:sz w:val="22"/>
          <w:szCs w:val="22"/>
          <w:lang w:val="en"/>
        </w:rPr>
        <w:t>Insurance</w:t>
      </w:r>
      <w:bookmarkEnd w:id="46"/>
      <w:bookmarkEnd w:id="47"/>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is own expense, third-party and professional liability 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Heading2"/>
        <w:spacing w:before="240" w:after="60"/>
        <w:jc w:val="both"/>
        <w:rPr>
          <w:rFonts w:asciiTheme="minorHAnsi" w:hAnsiTheme="minorHAnsi"/>
          <w:sz w:val="22"/>
          <w:lang w:val="en-GB"/>
        </w:rPr>
      </w:pPr>
      <w:bookmarkStart w:id="48" w:name="_Toc525912441"/>
      <w:bookmarkStart w:id="49" w:name="_Ref464060009"/>
      <w:bookmarkStart w:id="50" w:name="_Toc237879663"/>
      <w:r w:rsidRPr="000D43C1">
        <w:rPr>
          <w:rFonts w:asciiTheme="minorHAnsi" w:hAnsiTheme="minorHAnsi"/>
          <w:sz w:val="22"/>
          <w:lang w:val="en"/>
        </w:rPr>
        <w:t>Contact person and communication</w:t>
      </w:r>
      <w:bookmarkEnd w:id="48"/>
      <w:bookmarkEnd w:id="49"/>
      <w:bookmarkEnd w:id="50"/>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eGrid"/>
        <w:tblW w:w="0" w:type="auto"/>
        <w:tblInd w:w="992" w:type="dxa"/>
        <w:tblLook w:val="04A0" w:firstRow="1" w:lastRow="0" w:firstColumn="1" w:lastColumn="0" w:noHBand="0" w:noVBand="1"/>
      </w:tblPr>
      <w:tblGrid>
        <w:gridCol w:w="4370"/>
        <w:gridCol w:w="4374"/>
      </w:tblGrid>
      <w:tr w:rsidR="007734B5" w:rsidRPr="00F739DC" w14:paraId="52CD1490" w14:textId="77777777" w:rsidTr="00D07897">
        <w:tc>
          <w:tcPr>
            <w:tcW w:w="4370" w:type="dxa"/>
            <w:vAlign w:val="center"/>
          </w:tcPr>
          <w:p w14:paraId="194E4E07" w14:textId="77777777" w:rsidR="007734B5" w:rsidRPr="000D43C1" w:rsidRDefault="007734B5" w:rsidP="007734B5">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xpertise France </w:t>
            </w:r>
            <w:r w:rsidRPr="000D43C1">
              <w:rPr>
                <w:rFonts w:asciiTheme="minorHAnsi" w:hAnsiTheme="minorHAnsi" w:cs="Arial"/>
                <w:lang w:val="en"/>
              </w:rPr>
              <w:t>:</w:t>
            </w:r>
          </w:p>
        </w:tc>
        <w:tc>
          <w:tcPr>
            <w:tcW w:w="4374" w:type="dxa"/>
            <w:vAlign w:val="center"/>
          </w:tcPr>
          <w:p w14:paraId="60BC1838" w14:textId="77777777" w:rsidR="007734B5" w:rsidRPr="00B420F5" w:rsidRDefault="007734B5" w:rsidP="007734B5">
            <w:pPr>
              <w:widowControl w:val="0"/>
              <w:numPr>
                <w:ilvl w:val="12"/>
                <w:numId w:val="0"/>
              </w:numPr>
              <w:spacing w:line="240" w:lineRule="auto"/>
              <w:jc w:val="both"/>
              <w:rPr>
                <w:rFonts w:asciiTheme="minorHAnsi" w:hAnsiTheme="minorHAnsi" w:cs="Arial"/>
                <w:smallCaps/>
                <w:sz w:val="22"/>
              </w:rPr>
            </w:pPr>
            <w:r w:rsidRPr="00B420F5">
              <w:rPr>
                <w:rFonts w:asciiTheme="minorHAnsi" w:hAnsiTheme="minorHAnsi" w:cs="Arial"/>
                <w:smallCaps/>
                <w:sz w:val="22"/>
              </w:rPr>
              <w:t xml:space="preserve">Expertise France </w:t>
            </w:r>
          </w:p>
          <w:p w14:paraId="2AFA0223" w14:textId="77777777" w:rsidR="007734B5" w:rsidRPr="00B420F5" w:rsidRDefault="007734B5" w:rsidP="007734B5">
            <w:pPr>
              <w:widowControl w:val="0"/>
              <w:numPr>
                <w:ilvl w:val="12"/>
                <w:numId w:val="0"/>
              </w:numPr>
              <w:spacing w:line="240" w:lineRule="auto"/>
              <w:jc w:val="both"/>
              <w:rPr>
                <w:rFonts w:asciiTheme="minorHAnsi" w:hAnsiTheme="minorHAnsi" w:cs="Arial"/>
                <w:sz w:val="22"/>
              </w:rPr>
            </w:pPr>
            <w:r w:rsidRPr="00B420F5">
              <w:rPr>
                <w:rFonts w:asciiTheme="minorHAnsi" w:hAnsiTheme="minorHAnsi" w:cs="Arial"/>
                <w:sz w:val="22"/>
              </w:rPr>
              <w:t>Mathieu Radoube</w:t>
            </w:r>
          </w:p>
          <w:p w14:paraId="5430B628" w14:textId="77777777" w:rsidR="007734B5" w:rsidRPr="000D43C1" w:rsidRDefault="007734B5" w:rsidP="007734B5">
            <w:pPr>
              <w:widowControl w:val="0"/>
              <w:numPr>
                <w:ilvl w:val="12"/>
                <w:numId w:val="0"/>
              </w:numPr>
              <w:spacing w:line="240" w:lineRule="auto"/>
              <w:jc w:val="both"/>
              <w:rPr>
                <w:rFonts w:asciiTheme="minorHAnsi" w:hAnsiTheme="minorHAnsi" w:cs="Arial"/>
                <w:sz w:val="22"/>
                <w:highlight w:val="yellow"/>
              </w:rPr>
            </w:pPr>
            <w:r w:rsidRPr="00B420F5">
              <w:rPr>
                <w:rFonts w:asciiTheme="minorHAnsi" w:hAnsiTheme="minorHAnsi" w:cs="Arial"/>
                <w:sz w:val="22"/>
              </w:rPr>
              <w:t>Geographical department</w:t>
            </w:r>
          </w:p>
          <w:p w14:paraId="6BC8F445" w14:textId="77777777" w:rsidR="007734B5" w:rsidRPr="000D43C1" w:rsidRDefault="007734B5" w:rsidP="007734B5">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174FEFCF" w14:textId="77777777" w:rsidR="007734B5" w:rsidRDefault="007734B5" w:rsidP="007734B5">
            <w:pPr>
              <w:widowControl w:val="0"/>
              <w:numPr>
                <w:ilvl w:val="12"/>
                <w:numId w:val="0"/>
              </w:numPr>
              <w:spacing w:line="240" w:lineRule="auto"/>
              <w:jc w:val="both"/>
              <w:rPr>
                <w:rFonts w:asciiTheme="minorHAnsi" w:hAnsiTheme="minorHAnsi" w:cs="Arial"/>
                <w:sz w:val="22"/>
                <w:lang w:val="en"/>
              </w:rPr>
            </w:pPr>
            <w:r w:rsidRPr="000D43C1">
              <w:rPr>
                <w:rFonts w:asciiTheme="minorHAnsi" w:hAnsiTheme="minorHAnsi" w:cs="Arial"/>
                <w:sz w:val="22"/>
                <w:lang w:val="en"/>
              </w:rPr>
              <w:t>F-75005 PARIS</w:t>
            </w:r>
          </w:p>
          <w:p w14:paraId="06B46D2D" w14:textId="70AF8BAC" w:rsidR="007734B5" w:rsidRPr="00154F50" w:rsidRDefault="007734B5" w:rsidP="007734B5">
            <w:pPr>
              <w:widowControl w:val="0"/>
              <w:numPr>
                <w:ilvl w:val="12"/>
                <w:numId w:val="0"/>
              </w:numPr>
              <w:spacing w:line="240" w:lineRule="auto"/>
              <w:jc w:val="both"/>
              <w:rPr>
                <w:rFonts w:asciiTheme="minorHAnsi" w:hAnsiTheme="minorHAnsi" w:cs="Arial"/>
                <w:sz w:val="22"/>
                <w:highlight w:val="yellow"/>
                <w:lang w:val="en-GB"/>
              </w:rPr>
            </w:pPr>
            <w:hyperlink r:id="rId21" w:history="1">
              <w:r w:rsidRPr="00B420F5">
                <w:rPr>
                  <w:rStyle w:val="Hyperlink"/>
                  <w:rFonts w:asciiTheme="minorHAnsi" w:hAnsiTheme="minorHAnsi" w:cs="Arial"/>
                  <w:sz w:val="22"/>
                  <w:lang w:val="en-GB"/>
                </w:rPr>
                <w:t>mathieu.radoube@expertisefrance.fr</w:t>
              </w:r>
            </w:hyperlink>
            <w:r w:rsidRPr="00B420F5">
              <w:rPr>
                <w:rFonts w:asciiTheme="minorHAnsi" w:hAnsiTheme="minorHAnsi" w:cs="Arial"/>
                <w:sz w:val="22"/>
                <w:lang w:val="en-GB"/>
              </w:rPr>
              <w:t xml:space="preserve"> </w:t>
            </w:r>
          </w:p>
        </w:tc>
      </w:tr>
      <w:tr w:rsidR="00D07897" w:rsidRPr="00F739DC"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7734B5">
              <w:rPr>
                <w:rFonts w:asciiTheme="minorHAnsi" w:eastAsia="Calibri" w:hAnsiTheme="minorHAnsi"/>
                <w:szCs w:val="20"/>
                <w:highlight w:val="yellow"/>
                <w:lang w:val="en"/>
              </w:rPr>
              <w:t xml:space="preserve">To be completed by the </w:t>
            </w:r>
            <w:r w:rsidRPr="007734B5">
              <w:rPr>
                <w:rFonts w:asciiTheme="minorHAnsi" w:eastAsia="Calibri" w:hAnsiTheme="minorHAnsi"/>
                <w:smallCaps/>
                <w:szCs w:val="20"/>
                <w:highlight w:val="yellow"/>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Heading2"/>
        <w:spacing w:before="240" w:after="60"/>
        <w:jc w:val="both"/>
        <w:rPr>
          <w:rFonts w:asciiTheme="minorHAnsi" w:hAnsiTheme="minorHAnsi"/>
          <w:sz w:val="22"/>
          <w:lang w:val="en-GB"/>
        </w:rPr>
      </w:pPr>
      <w:bookmarkStart w:id="51" w:name="_Toc237879664"/>
      <w:r>
        <w:rPr>
          <w:rFonts w:asciiTheme="minorHAnsi" w:hAnsiTheme="minorHAnsi"/>
          <w:sz w:val="22"/>
          <w:lang w:val="en"/>
        </w:rPr>
        <w:t>Understaking against deforestation</w:t>
      </w:r>
      <w:bookmarkEnd w:id="51"/>
    </w:p>
    <w:p w14:paraId="6BAF84B1" w14:textId="77777777" w:rsidR="00326C01" w:rsidRDefault="00326C01" w:rsidP="00326C01">
      <w:pPr>
        <w:pStyle w:val="Header"/>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Theme="minorHAnsi" w:hAnsiTheme="minorHAnsi" w:cstheme="minorHAnsi"/>
          <w:sz w:val="22"/>
          <w:szCs w:val="22"/>
        </w:rPr>
        <w:t>Meat;</w:t>
      </w:r>
    </w:p>
    <w:p w14:paraId="736BDAF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Eggs ;</w:t>
      </w:r>
    </w:p>
    <w:p w14:paraId="0BBD1D3D"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rPr>
      </w:pPr>
      <w:r>
        <w:rPr>
          <w:rFonts w:ascii="Calibri" w:hAnsi="Calibri"/>
          <w:sz w:val="22"/>
          <w:lang w:val="en-GB"/>
        </w:rPr>
        <w:t>Dairy products ;</w:t>
      </w:r>
    </w:p>
    <w:p w14:paraId="7117746A"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Leather shoes ;</w:t>
      </w:r>
    </w:p>
    <w:p w14:paraId="64C1F723"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Automotive upholstery ;</w:t>
      </w:r>
    </w:p>
    <w:p w14:paraId="0032EC0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Household and cleaning products ;</w:t>
      </w:r>
    </w:p>
    <w:p w14:paraId="3C96B5F8"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Agrofuels ;</w:t>
      </w:r>
    </w:p>
    <w:p w14:paraId="7CCFBF9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Lumber ;</w:t>
      </w:r>
    </w:p>
    <w:p w14:paraId="48F6CE10"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Fuels ;</w:t>
      </w:r>
    </w:p>
    <w:p w14:paraId="67BBD8BF"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Paper ;</w:t>
      </w:r>
    </w:p>
    <w:p w14:paraId="2C771472"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lastRenderedPageBreak/>
        <w:t>Cardboard ;</w:t>
      </w:r>
    </w:p>
    <w:p w14:paraId="6F5812F5"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Textiles ;</w:t>
      </w:r>
    </w:p>
    <w:p w14:paraId="20DC2E07"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Coffee, chocolate ;</w:t>
      </w:r>
    </w:p>
    <w:p w14:paraId="39DE811C" w14:textId="77777777" w:rsidR="00326C01" w:rsidRDefault="00326C01" w:rsidP="006055CB">
      <w:pPr>
        <w:pStyle w:val="ListParagraph"/>
        <w:numPr>
          <w:ilvl w:val="0"/>
          <w:numId w:val="21"/>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Exotic fruits ;</w:t>
      </w:r>
    </w:p>
    <w:p w14:paraId="280BDC5A" w14:textId="77777777" w:rsidR="00326C01" w:rsidRDefault="00326C01" w:rsidP="006055CB">
      <w:pPr>
        <w:pStyle w:val="ListParagraph"/>
        <w:numPr>
          <w:ilvl w:val="0"/>
          <w:numId w:val="21"/>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14EB8583" w:rsidR="00326C01" w:rsidRDefault="00326C01" w:rsidP="00326C01">
      <w:pPr>
        <w:spacing w:before="120" w:line="240" w:lineRule="auto"/>
        <w:ind w:left="567"/>
        <w:jc w:val="both"/>
        <w:rPr>
          <w:rStyle w:val="Hyperlink"/>
          <w:rFonts w:asciiTheme="minorHAnsi" w:hAnsiTheme="minorHAnsi"/>
          <w:sz w:val="22"/>
          <w:szCs w:val="22"/>
          <w:lang w:val="en-GB"/>
        </w:rPr>
      </w:pPr>
      <w:r>
        <w:rPr>
          <w:rFonts w:asciiTheme="minorHAnsi" w:hAnsiTheme="minorHAnsi" w:cstheme="minorHAnsi"/>
          <w:sz w:val="22"/>
          <w:szCs w:val="22"/>
          <w:lang w:val="en-GB"/>
        </w:rPr>
        <w:t>For more information, the guide Engaging in Zero Deforestation Public Procurement is available at the following email address : </w:t>
      </w:r>
      <w:hyperlink r:id="rId22" w:history="1">
        <w:r>
          <w:rPr>
            <w:rStyle w:val="Hyperlink"/>
            <w:rFonts w:asciiTheme="minorHAnsi" w:hAnsiTheme="minorHAnsi"/>
            <w:sz w:val="22"/>
            <w:szCs w:val="22"/>
            <w:lang w:val="en-GB"/>
          </w:rPr>
          <w:t>https://www.ecologie.gouv.fr/sites/default/files/Guide_politique_achat_public_zero_deforestation.pdf</w:t>
        </w:r>
      </w:hyperlink>
    </w:p>
    <w:p w14:paraId="2A6DBEF2" w14:textId="04D61D68" w:rsidR="00140D3D" w:rsidRDefault="00140D3D" w:rsidP="00326C01">
      <w:pPr>
        <w:spacing w:before="120" w:line="240" w:lineRule="auto"/>
        <w:ind w:left="567"/>
        <w:jc w:val="both"/>
        <w:rPr>
          <w:rStyle w:val="Hyperlink"/>
          <w:rFonts w:asciiTheme="minorHAnsi" w:hAnsiTheme="minorHAnsi"/>
          <w:sz w:val="22"/>
          <w:szCs w:val="22"/>
          <w:lang w:val="en-GB"/>
        </w:rPr>
      </w:pPr>
    </w:p>
    <w:p w14:paraId="728AF0AF" w14:textId="77777777" w:rsidR="00140D3D" w:rsidRPr="005F77D9" w:rsidRDefault="00140D3D"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2" w:name="_Toc237879665"/>
      <w:r w:rsidRPr="005F77D9">
        <w:rPr>
          <w:rFonts w:asciiTheme="minorHAnsi" w:hAnsiTheme="minorHAnsi"/>
          <w:b/>
          <w:caps/>
          <w:sz w:val="24"/>
          <w:u w:val="single"/>
        </w:rPr>
        <w:t>Environmental or social clause</w:t>
      </w:r>
      <w:bookmarkEnd w:id="52"/>
    </w:p>
    <w:p w14:paraId="57405758" w14:textId="77777777" w:rsidR="00140D3D" w:rsidRPr="00A93C61" w:rsidRDefault="00140D3D" w:rsidP="00140D3D">
      <w:pPr>
        <w:pStyle w:val="Heading2"/>
        <w:spacing w:before="120" w:after="60"/>
        <w:jc w:val="both"/>
        <w:rPr>
          <w:rFonts w:asciiTheme="minorHAnsi" w:hAnsiTheme="minorHAnsi" w:cstheme="minorHAnsi"/>
          <w:sz w:val="22"/>
          <w:szCs w:val="22"/>
          <w:lang w:val="en-US"/>
        </w:rPr>
      </w:pPr>
      <w:bookmarkStart w:id="53" w:name="_Toc237879666"/>
      <w:r w:rsidRPr="00A93C61">
        <w:rPr>
          <w:rFonts w:asciiTheme="minorHAnsi" w:hAnsiTheme="minorHAnsi" w:cstheme="minorHAnsi"/>
          <w:sz w:val="22"/>
          <w:szCs w:val="22"/>
          <w:lang w:val="en-US"/>
        </w:rPr>
        <w:t>Environmental clause in the context of purchasing supplies:</w:t>
      </w:r>
      <w:bookmarkEnd w:id="53"/>
      <w:r w:rsidRPr="00A93C61">
        <w:rPr>
          <w:rFonts w:asciiTheme="minorHAnsi" w:hAnsiTheme="minorHAnsi" w:cstheme="minorHAnsi"/>
          <w:sz w:val="22"/>
          <w:szCs w:val="22"/>
          <w:lang w:val="en-US"/>
        </w:rPr>
        <w:t xml:space="preserve"> </w:t>
      </w:r>
    </w:p>
    <w:p w14:paraId="5A63A8D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part of this contract, the contractor undertakes to reduce the environmental impact of its supply activities, taking into account the local context, available logistical capacities and existing supply chains.</w:t>
      </w:r>
    </w:p>
    <w:p w14:paraId="3C51A3E3"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As such, it undertakes to:</w:t>
      </w:r>
    </w:p>
    <w:p w14:paraId="23091C80" w14:textId="7F68E75E" w:rsidR="00140D3D" w:rsidRPr="00A93C61" w:rsidRDefault="00140D3D" w:rsidP="00B33EE4">
      <w:pPr>
        <w:pStyle w:val="v"/>
        <w:widowControl w:val="0"/>
        <w:numPr>
          <w:ilvl w:val="0"/>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Prioritize, where possible, eco-friendly products, including:</w:t>
      </w:r>
    </w:p>
    <w:p w14:paraId="2F971698" w14:textId="392AB075"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locally or regionally manufactured products, in order to reduce long-distance transport;</w:t>
      </w:r>
    </w:p>
    <w:p w14:paraId="524A929E" w14:textId="35C0448F"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recycled or easily recyclable materials;</w:t>
      </w:r>
    </w:p>
    <w:p w14:paraId="11E7A998" w14:textId="2C12E370" w:rsidR="00140D3D" w:rsidRPr="00A93C61" w:rsidRDefault="00140D3D" w:rsidP="00B33EE4">
      <w:pPr>
        <w:pStyle w:val="v"/>
        <w:widowControl w:val="0"/>
        <w:numPr>
          <w:ilvl w:val="1"/>
          <w:numId w:val="7"/>
        </w:numPr>
        <w:spacing w:before="120"/>
        <w:rPr>
          <w:rFonts w:asciiTheme="minorHAnsi" w:hAnsiTheme="minorHAnsi" w:cstheme="minorHAnsi"/>
          <w:szCs w:val="22"/>
          <w:lang w:val="en-US"/>
        </w:rPr>
      </w:pPr>
      <w:r w:rsidRPr="00A93C61">
        <w:rPr>
          <w:rFonts w:asciiTheme="minorHAnsi" w:hAnsiTheme="minorHAnsi" w:cstheme="minorHAnsi"/>
          <w:szCs w:val="22"/>
          <w:lang w:val="en-US"/>
        </w:rPr>
        <w:t>products certified or recognized for their lower environmental impact;</w:t>
      </w:r>
    </w:p>
    <w:p w14:paraId="7F61D8CC" w14:textId="69B13E0A"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Optimize deliveries to limit greenhouse-gas emissions, by clustering journeys, efficiently planning transport, and using fuel-efficient vehicles where possible;</w:t>
      </w:r>
    </w:p>
    <w:p w14:paraId="67C70D3B" w14:textId="4FA6005D" w:rsidR="00140D3D" w:rsidRPr="00A93C61" w:rsidRDefault="00140D3D" w:rsidP="006055CB">
      <w:pPr>
        <w:pStyle w:val="v"/>
        <w:widowControl w:val="0"/>
        <w:numPr>
          <w:ilvl w:val="0"/>
          <w:numId w:val="23"/>
        </w:numPr>
        <w:spacing w:before="120"/>
        <w:rPr>
          <w:rFonts w:asciiTheme="minorHAnsi" w:hAnsiTheme="minorHAnsi" w:cstheme="minorHAnsi"/>
          <w:szCs w:val="22"/>
          <w:lang w:val="en-US"/>
        </w:rPr>
      </w:pPr>
      <w:r w:rsidRPr="00A93C61">
        <w:rPr>
          <w:rFonts w:asciiTheme="minorHAnsi" w:hAnsiTheme="minorHAnsi" w:cstheme="minorHAnsi"/>
          <w:szCs w:val="22"/>
          <w:lang w:val="en-US"/>
        </w:rPr>
        <w:t>specify, in its offer and at the end of the market, the concrete measures implemented to integrate innovative solutions or products, adapted to local realities and the project’s sustainable development objectives.</w:t>
      </w:r>
    </w:p>
    <w:p w14:paraId="5A538BD7"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p>
    <w:p w14:paraId="5228972A"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The incumbent will also ensure that his local teams are trained or made aware of good logistical and environmental practices in the context of contract execution.</w:t>
      </w:r>
    </w:p>
    <w:p w14:paraId="7A3BFAD9" w14:textId="77777777"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At the end of the contract, a simplified environmental report must be sent to the contracting authority. This report will specify the actions actually carried out in terms of reducing environmental impact, and will propose, if necessary, avenues for improvement.</w:t>
      </w:r>
    </w:p>
    <w:p w14:paraId="2D16AFBF" w14:textId="0F8B34FD" w:rsidR="00140D3D" w:rsidRPr="00A93C61" w:rsidRDefault="00140D3D" w:rsidP="00140D3D">
      <w:pPr>
        <w:pStyle w:val="v"/>
        <w:widowControl w:val="0"/>
        <w:numPr>
          <w:ilvl w:val="12"/>
          <w:numId w:val="0"/>
        </w:numPr>
        <w:spacing w:before="120"/>
        <w:ind w:left="561"/>
        <w:rPr>
          <w:rFonts w:asciiTheme="minorHAnsi" w:hAnsiTheme="minorHAnsi" w:cstheme="minorHAnsi"/>
          <w:szCs w:val="22"/>
          <w:lang w:val="en-US"/>
        </w:rPr>
      </w:pPr>
      <w:r w:rsidRPr="00A93C61">
        <w:rPr>
          <w:rFonts w:asciiTheme="minorHAnsi" w:hAnsiTheme="minorHAnsi" w:cstheme="minorHAnsi"/>
          <w:szCs w:val="22"/>
          <w:lang w:val="en-US"/>
        </w:rPr>
        <w:t xml:space="preserve">During the execution of the contract, Expertise France (or its representative) reserves the right to request any supporting documentation (technical documents, certificates, logistics records, etc.) allowing verification of the effective implementation of environmental and social commitments, particularly with regard to, in particular, reducing the ecological footprint of supplies and their transport. </w:t>
      </w:r>
    </w:p>
    <w:p w14:paraId="4C254FE3" w14:textId="6027A1B3" w:rsidR="009766DB" w:rsidRPr="000D43C1" w:rsidRDefault="009766DB"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4" w:name="_Toc237879667"/>
      <w:r w:rsidRPr="000D43C1">
        <w:rPr>
          <w:rFonts w:asciiTheme="minorHAnsi" w:hAnsiTheme="minorHAnsi"/>
          <w:b/>
          <w:bCs/>
          <w:caps/>
          <w:sz w:val="24"/>
          <w:u w:val="single"/>
          <w:lang w:val="en"/>
        </w:rPr>
        <w:lastRenderedPageBreak/>
        <w:t>Re-examination clause</w:t>
      </w:r>
      <w:bookmarkEnd w:id="54"/>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3EE39BB4" w14:textId="378C7661"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 xml:space="preserve">Substitution with a new pricing schedule if deletions, modifications or additions are made to the items in the initial pricing schedule, subject to approval by </w:t>
      </w:r>
      <w:r w:rsidR="000D43C1" w:rsidRPr="000E1A06">
        <w:rPr>
          <w:rFonts w:asciiTheme="minorHAnsi" w:hAnsiTheme="minorHAnsi" w:cstheme="minorHAnsi"/>
          <w:smallCaps/>
          <w:szCs w:val="22"/>
          <w:lang w:val="en-GB"/>
        </w:rPr>
        <w:t>Expertise France</w:t>
      </w:r>
      <w:r w:rsidRPr="000E1A06">
        <w:rPr>
          <w:rFonts w:asciiTheme="minorHAnsi" w:hAnsiTheme="minorHAnsi" w:cstheme="minorHAnsi"/>
          <w:szCs w:val="22"/>
          <w:lang w:val="en"/>
        </w:rPr>
        <w:t>;</w:t>
      </w:r>
    </w:p>
    <w:p w14:paraId="6EE97B49" w14:textId="5DE21C08" w:rsidR="009766DB" w:rsidRPr="000E1A06" w:rsidRDefault="009766DB" w:rsidP="006055CB">
      <w:pPr>
        <w:pStyle w:val="u"/>
        <w:widowControl w:val="0"/>
        <w:numPr>
          <w:ilvl w:val="0"/>
          <w:numId w:val="15"/>
        </w:numPr>
        <w:spacing w:before="120"/>
        <w:rPr>
          <w:rFonts w:asciiTheme="minorHAnsi" w:hAnsiTheme="minorHAnsi" w:cstheme="minorHAnsi"/>
          <w:szCs w:val="22"/>
          <w:lang w:val="en-GB"/>
        </w:rPr>
      </w:pPr>
      <w:r w:rsidRPr="000E1A06">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2C7E00BC" w:rsidR="00C64382" w:rsidRPr="000D43C1" w:rsidRDefault="009766DB" w:rsidP="00C64382">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Such modifications shall be notified to the Contractor: by concluding an amendment.</w:t>
      </w:r>
    </w:p>
    <w:p w14:paraId="1E86081C" w14:textId="77777777" w:rsidR="00C64382" w:rsidRPr="000D43C1" w:rsidRDefault="00C64382"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5" w:name="_Toc70411395"/>
      <w:bookmarkStart w:id="56" w:name="_Toc237879668"/>
      <w:r w:rsidRPr="000D43C1">
        <w:rPr>
          <w:rFonts w:asciiTheme="minorHAnsi" w:hAnsiTheme="minorHAnsi"/>
          <w:b/>
          <w:bCs/>
          <w:caps/>
          <w:sz w:val="24"/>
          <w:u w:val="single"/>
          <w:lang w:val="en"/>
        </w:rPr>
        <w:t>Similar services</w:t>
      </w:r>
      <w:bookmarkEnd w:id="55"/>
      <w:bookmarkEnd w:id="56"/>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7" w:name="_Toc237879669"/>
      <w:r w:rsidRPr="000F76A5">
        <w:rPr>
          <w:rFonts w:asciiTheme="minorHAnsi" w:hAnsiTheme="minorHAnsi"/>
          <w:b/>
          <w:bCs/>
          <w:caps/>
          <w:sz w:val="24"/>
          <w:u w:val="single"/>
          <w:lang w:val="en"/>
        </w:rPr>
        <w:t>penalties</w:t>
      </w:r>
      <w:bookmarkEnd w:id="57"/>
    </w:p>
    <w:p w14:paraId="7B59EEB5" w14:textId="318D9A0F"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The amount of penalties will be applied within the calculation of the balance due under the relevant item.</w:t>
      </w:r>
    </w:p>
    <w:p w14:paraId="359701F0" w14:textId="77777777" w:rsidR="00656639" w:rsidRPr="000F76A5" w:rsidRDefault="00800C6C"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58" w:name="_Toc237879670"/>
      <w:r w:rsidRPr="000F76A5">
        <w:rPr>
          <w:rFonts w:asciiTheme="minorHAnsi" w:hAnsiTheme="minorHAnsi"/>
          <w:b/>
          <w:bCs/>
          <w:caps/>
          <w:sz w:val="24"/>
          <w:u w:val="single"/>
          <w:lang w:val="en"/>
        </w:rPr>
        <w:t>intellectual property</w:t>
      </w:r>
      <w:bookmarkEnd w:id="58"/>
    </w:p>
    <w:p w14:paraId="7D32319F" w14:textId="77777777" w:rsidR="00C54C14" w:rsidRPr="000F76A5" w:rsidRDefault="00C54C14" w:rsidP="00A1761D">
      <w:pPr>
        <w:pStyle w:val="Heading2"/>
        <w:spacing w:before="120" w:after="60"/>
        <w:jc w:val="both"/>
        <w:rPr>
          <w:rFonts w:asciiTheme="minorHAnsi" w:hAnsiTheme="minorHAnsi"/>
          <w:sz w:val="22"/>
          <w:szCs w:val="22"/>
        </w:rPr>
      </w:pPr>
      <w:bookmarkStart w:id="59" w:name="_Toc237879671"/>
      <w:bookmarkStart w:id="60" w:name="_Toc392669651"/>
      <w:r w:rsidRPr="000F76A5">
        <w:rPr>
          <w:rFonts w:asciiTheme="minorHAnsi" w:hAnsiTheme="minorHAnsi"/>
          <w:sz w:val="22"/>
          <w:szCs w:val="22"/>
          <w:lang w:val="en"/>
        </w:rPr>
        <w:t>Definitions</w:t>
      </w:r>
      <w:bookmarkEnd w:id="59"/>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6055CB">
      <w:pPr>
        <w:pStyle w:val="ListParagraph"/>
        <w:numPr>
          <w:ilvl w:val="0"/>
          <w:numId w:val="12"/>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Heading2"/>
        <w:spacing w:before="120" w:after="60"/>
        <w:jc w:val="both"/>
        <w:rPr>
          <w:rFonts w:asciiTheme="minorHAnsi" w:hAnsiTheme="minorHAnsi"/>
          <w:sz w:val="22"/>
          <w:szCs w:val="22"/>
          <w:lang w:val="en-GB"/>
        </w:rPr>
      </w:pPr>
      <w:bookmarkStart w:id="61" w:name="_Toc237879672"/>
      <w:r w:rsidRPr="000F76A5">
        <w:rPr>
          <w:rFonts w:asciiTheme="minorHAnsi" w:hAnsiTheme="minorHAnsi"/>
          <w:sz w:val="22"/>
          <w:szCs w:val="22"/>
          <w:lang w:val="en"/>
        </w:rPr>
        <w:t>Ownership of results</w:t>
      </w:r>
      <w:bookmarkEnd w:id="61"/>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lastRenderedPageBreak/>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Heading2"/>
        <w:spacing w:before="120" w:after="60"/>
        <w:jc w:val="both"/>
        <w:rPr>
          <w:rFonts w:asciiTheme="minorHAnsi" w:hAnsiTheme="minorHAnsi"/>
          <w:sz w:val="22"/>
          <w:szCs w:val="22"/>
          <w:lang w:val="en-GB"/>
        </w:rPr>
      </w:pPr>
      <w:bookmarkStart w:id="62" w:name="_Toc237879673"/>
      <w:r w:rsidRPr="000F76A5">
        <w:rPr>
          <w:rFonts w:asciiTheme="minorHAnsi" w:hAnsiTheme="minorHAnsi"/>
          <w:sz w:val="22"/>
          <w:szCs w:val="22"/>
          <w:lang w:val="en"/>
        </w:rPr>
        <w:t>Exploitation of results</w:t>
      </w:r>
      <w:bookmarkEnd w:id="62"/>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6055CB">
      <w:pPr>
        <w:pStyle w:val="ListParagraph"/>
        <w:numPr>
          <w:ilvl w:val="1"/>
          <w:numId w:val="1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6055CB">
      <w:pPr>
        <w:pStyle w:val="ListParagraph"/>
        <w:numPr>
          <w:ilvl w:val="0"/>
          <w:numId w:val="1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6055CB">
      <w:pPr>
        <w:pStyle w:val="ListParagraph"/>
        <w:numPr>
          <w:ilvl w:val="0"/>
          <w:numId w:val="11"/>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6055CB">
      <w:pPr>
        <w:pStyle w:val="ListParagraph"/>
        <w:numPr>
          <w:ilvl w:val="1"/>
          <w:numId w:val="1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digitisation and computer processing.</w:t>
      </w:r>
    </w:p>
    <w:p w14:paraId="1BCD2554" w14:textId="77777777" w:rsidR="00F42E94" w:rsidRPr="000F76A5" w:rsidRDefault="00062C21" w:rsidP="00A1761D">
      <w:pPr>
        <w:pStyle w:val="Heading2"/>
        <w:spacing w:before="120" w:after="60"/>
        <w:jc w:val="both"/>
        <w:rPr>
          <w:rFonts w:asciiTheme="minorHAnsi" w:hAnsiTheme="minorHAnsi"/>
          <w:sz w:val="22"/>
          <w:szCs w:val="22"/>
        </w:rPr>
      </w:pPr>
      <w:bookmarkStart w:id="63" w:name="_Toc237879674"/>
      <w:r w:rsidRPr="000F76A5">
        <w:rPr>
          <w:rFonts w:asciiTheme="minorHAnsi" w:hAnsiTheme="minorHAnsi"/>
          <w:sz w:val="22"/>
          <w:szCs w:val="22"/>
          <w:lang w:val="en"/>
        </w:rPr>
        <w:t>Licensing of pre-existing rights</w:t>
      </w:r>
      <w:bookmarkEnd w:id="63"/>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licences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Heading2"/>
        <w:spacing w:before="120" w:after="60"/>
        <w:jc w:val="both"/>
        <w:rPr>
          <w:rFonts w:asciiTheme="minorHAnsi" w:hAnsiTheme="minorHAnsi"/>
          <w:sz w:val="22"/>
          <w:szCs w:val="22"/>
          <w:lang w:val="en-GB"/>
        </w:rPr>
      </w:pPr>
      <w:bookmarkStart w:id="64" w:name="_Toc237879675"/>
      <w:r w:rsidRPr="000F76A5">
        <w:rPr>
          <w:rFonts w:asciiTheme="minorHAnsi" w:hAnsiTheme="minorHAnsi"/>
          <w:sz w:val="22"/>
          <w:szCs w:val="22"/>
          <w:lang w:val="en"/>
        </w:rPr>
        <w:t>Guarantees</w:t>
      </w:r>
      <w:bookmarkEnd w:id="64"/>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Heading2"/>
        <w:spacing w:before="120" w:after="60"/>
        <w:jc w:val="both"/>
        <w:rPr>
          <w:rFonts w:asciiTheme="minorHAnsi" w:hAnsiTheme="minorHAnsi"/>
          <w:sz w:val="22"/>
          <w:szCs w:val="22"/>
          <w:lang w:val="en-GB"/>
        </w:rPr>
      </w:pPr>
      <w:bookmarkStart w:id="65" w:name="_Toc237879676"/>
      <w:r w:rsidRPr="000F76A5">
        <w:rPr>
          <w:rFonts w:asciiTheme="minorHAnsi" w:hAnsiTheme="minorHAnsi"/>
          <w:sz w:val="22"/>
          <w:szCs w:val="22"/>
          <w:lang w:val="en"/>
        </w:rPr>
        <w:lastRenderedPageBreak/>
        <w:t>Image rights</w:t>
      </w:r>
      <w:bookmarkEnd w:id="65"/>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recognisable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66" w:name="_Toc237879677"/>
      <w:bookmarkEnd w:id="60"/>
      <w:r w:rsidRPr="0026644D">
        <w:rPr>
          <w:rFonts w:asciiTheme="minorHAnsi" w:hAnsiTheme="minorHAnsi"/>
          <w:b/>
          <w:bCs/>
          <w:caps/>
          <w:sz w:val="24"/>
          <w:u w:val="single"/>
          <w:lang w:val="en"/>
        </w:rPr>
        <w:t>Termination of the contract</w:t>
      </w:r>
      <w:bookmarkEnd w:id="66"/>
    </w:p>
    <w:p w14:paraId="4E869360" w14:textId="77777777" w:rsidR="0000635E" w:rsidRPr="0026644D" w:rsidRDefault="0000635E" w:rsidP="00A1761D">
      <w:pPr>
        <w:pStyle w:val="Heading2"/>
        <w:spacing w:before="120" w:after="60"/>
        <w:jc w:val="both"/>
        <w:rPr>
          <w:rFonts w:asciiTheme="minorHAnsi" w:hAnsiTheme="minorHAnsi" w:cstheme="minorHAnsi"/>
          <w:sz w:val="22"/>
          <w:szCs w:val="22"/>
        </w:rPr>
      </w:pPr>
      <w:bookmarkStart w:id="67" w:name="_Toc237879678"/>
      <w:r w:rsidRPr="0026644D">
        <w:rPr>
          <w:rFonts w:asciiTheme="minorHAnsi" w:hAnsiTheme="minorHAnsi" w:cstheme="minorHAnsi"/>
          <w:sz w:val="22"/>
          <w:szCs w:val="22"/>
          <w:lang w:val="en"/>
        </w:rPr>
        <w:t>General terms of performance</w:t>
      </w:r>
      <w:bookmarkEnd w:id="67"/>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4D8E0377"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DF1AE2">
        <w:rPr>
          <w:rFonts w:asciiTheme="minorHAnsi" w:hAnsiTheme="minorHAnsi" w:cstheme="minorHAnsi"/>
          <w:sz w:val="22"/>
          <w:szCs w:val="22"/>
          <w:lang w:val="en-US"/>
        </w:rPr>
        <w:t>42 of the CCAG FCS, termination</w:t>
      </w:r>
      <w:r w:rsidRPr="00B278C5">
        <w:rPr>
          <w:rFonts w:asciiTheme="minorHAnsi" w:hAnsiTheme="minorHAnsi" w:cstheme="minorHAnsi"/>
          <w:sz w:val="22"/>
          <w:szCs w:val="22"/>
          <w:lang w:val="en-US"/>
        </w:rPr>
        <w:t xml:space="preserve">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Expertise France</w:t>
      </w:r>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6E943929" w14:textId="77777777" w:rsidR="00C6688F" w:rsidRPr="0026644D" w:rsidRDefault="00C6688F" w:rsidP="00A1761D">
      <w:pPr>
        <w:pStyle w:val="Heading2"/>
        <w:spacing w:before="120" w:after="60"/>
        <w:jc w:val="both"/>
        <w:rPr>
          <w:rFonts w:asciiTheme="minorHAnsi" w:hAnsiTheme="minorHAnsi" w:cstheme="minorHAnsi"/>
          <w:sz w:val="22"/>
          <w:szCs w:val="22"/>
          <w:lang w:val="en-GB"/>
        </w:rPr>
      </w:pPr>
      <w:bookmarkStart w:id="68" w:name="_Toc237879679"/>
      <w:r w:rsidRPr="0026644D">
        <w:rPr>
          <w:rFonts w:asciiTheme="minorHAnsi" w:hAnsiTheme="minorHAnsi" w:cstheme="minorHAnsi"/>
          <w:sz w:val="22"/>
          <w:szCs w:val="22"/>
          <w:lang w:val="en"/>
        </w:rPr>
        <w:t>Procedure</w:t>
      </w:r>
      <w:bookmarkEnd w:id="68"/>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69" w:name="_Toc237879680"/>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69"/>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0"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lang w:val="en-GB"/>
        </w:rPr>
      </w:pPr>
      <w:bookmarkStart w:id="71" w:name="_Toc126923320"/>
      <w:bookmarkStart w:id="72" w:name="_Toc127876026"/>
      <w:bookmarkStart w:id="73" w:name="_Toc140836356"/>
      <w:bookmarkStart w:id="74" w:name="_Toc237879681"/>
      <w:bookmarkEnd w:id="70"/>
      <w:bookmarkEnd w:id="71"/>
      <w:bookmarkEnd w:id="72"/>
      <w:bookmarkEnd w:id="73"/>
      <w:r w:rsidRPr="0026644D">
        <w:rPr>
          <w:rFonts w:asciiTheme="minorHAnsi" w:hAnsiTheme="minorHAnsi"/>
          <w:b/>
          <w:bCs/>
          <w:caps/>
          <w:sz w:val="24"/>
          <w:u w:val="single"/>
          <w:lang w:val="en"/>
        </w:rPr>
        <w:t>ethics</w:t>
      </w:r>
      <w:bookmarkEnd w:id="74"/>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23" w:history="1">
        <w:r>
          <w:rPr>
            <w:rStyle w:val="Hyperlink"/>
            <w:rFonts w:asciiTheme="minorHAnsi" w:hAnsiTheme="minorHAnsi" w:cstheme="minorHAnsi"/>
            <w:smallCaps/>
            <w:szCs w:val="22"/>
            <w:lang w:val="en-GB"/>
          </w:rPr>
          <w:t xml:space="preserve"> E</w:t>
        </w:r>
        <w:r>
          <w:rPr>
            <w:rStyle w:val="Hyperlink"/>
            <w:rFonts w:asciiTheme="minorHAnsi" w:hAnsiTheme="minorHAnsi" w:cstheme="minorHAnsi"/>
            <w:smallCaps/>
            <w:sz w:val="22"/>
            <w:szCs w:val="22"/>
            <w:lang w:val="en-GB"/>
          </w:rPr>
          <w:t xml:space="preserve">xpertise </w:t>
        </w:r>
        <w:r>
          <w:rPr>
            <w:rStyle w:val="Hyperlink"/>
            <w:rFonts w:asciiTheme="minorHAnsi" w:hAnsiTheme="minorHAnsi" w:cstheme="minorHAnsi"/>
            <w:smallCaps/>
            <w:szCs w:val="22"/>
            <w:lang w:val="en-GB"/>
          </w:rPr>
          <w:t>F</w:t>
        </w:r>
        <w:r>
          <w:rPr>
            <w:rStyle w:val="Hyperlink"/>
            <w:rFonts w:asciiTheme="minorHAnsi" w:hAnsiTheme="minorHAnsi" w:cstheme="minorHAnsi"/>
            <w:smallCaps/>
            <w:sz w:val="22"/>
            <w:szCs w:val="22"/>
            <w:lang w:val="en-GB"/>
          </w:rPr>
          <w:t>rance</w:t>
        </w:r>
        <w:r>
          <w:rPr>
            <w:rStyle w:val="Hyperlink"/>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24" w:history="1">
        <w:r w:rsidR="006016FC" w:rsidRPr="00DC5772">
          <w:rPr>
            <w:rStyle w:val="Hyperlink"/>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75" w:name="_Toc70411566"/>
      <w:bookmarkStart w:id="76" w:name="_Toc70411012"/>
      <w:bookmarkStart w:id="77" w:name="_Toc70410878"/>
      <w:bookmarkStart w:id="78" w:name="_Toc70411565"/>
      <w:bookmarkStart w:id="79" w:name="_Toc70411011"/>
      <w:bookmarkStart w:id="80" w:name="_Toc70410877"/>
      <w:bookmarkStart w:id="81" w:name="_Toc70411564"/>
      <w:bookmarkStart w:id="82" w:name="_Toc70411010"/>
      <w:bookmarkStart w:id="83" w:name="_Toc70410876"/>
      <w:bookmarkStart w:id="84" w:name="_Toc70411560"/>
      <w:bookmarkStart w:id="85" w:name="_Toc70411006"/>
      <w:bookmarkStart w:id="86" w:name="_Toc70410872"/>
      <w:bookmarkStart w:id="87" w:name="_Toc70411559"/>
      <w:bookmarkStart w:id="88" w:name="_Toc70411005"/>
      <w:bookmarkStart w:id="89" w:name="_Toc70410871"/>
      <w:bookmarkStart w:id="90" w:name="_Toc70411556"/>
      <w:bookmarkStart w:id="91" w:name="_Toc70411002"/>
      <w:bookmarkStart w:id="92" w:name="_Toc70410868"/>
      <w:bookmarkStart w:id="93" w:name="_Toc70411555"/>
      <w:bookmarkStart w:id="94" w:name="_Toc70411001"/>
      <w:bookmarkStart w:id="95" w:name="_Toc70410867"/>
      <w:bookmarkStart w:id="96" w:name="_Toc70411554"/>
      <w:bookmarkStart w:id="97" w:name="_Toc70411000"/>
      <w:bookmarkStart w:id="98" w:name="_Toc70410866"/>
      <w:bookmarkStart w:id="99" w:name="_Toc70411551"/>
      <w:bookmarkStart w:id="100" w:name="_Toc70410997"/>
      <w:bookmarkStart w:id="101" w:name="_Toc70410863"/>
      <w:bookmarkStart w:id="102" w:name="_Toc70411550"/>
      <w:bookmarkStart w:id="103" w:name="_Toc70410996"/>
      <w:bookmarkStart w:id="104" w:name="_Toc70410862"/>
      <w:bookmarkStart w:id="105" w:name="_Toc70411549"/>
      <w:bookmarkStart w:id="106" w:name="_Toc70410995"/>
      <w:bookmarkStart w:id="107" w:name="_Toc70410861"/>
      <w:bookmarkStart w:id="108" w:name="_Toc70411548"/>
      <w:bookmarkStart w:id="109" w:name="_Toc70410994"/>
      <w:bookmarkStart w:id="110" w:name="_Toc70410860"/>
      <w:bookmarkStart w:id="111" w:name="_Toc70411547"/>
      <w:bookmarkStart w:id="112" w:name="_Toc70410993"/>
      <w:bookmarkStart w:id="113" w:name="_Toc70410859"/>
      <w:bookmarkStart w:id="114" w:name="_Toc70411546"/>
      <w:bookmarkStart w:id="115" w:name="_Toc70410992"/>
      <w:bookmarkStart w:id="116" w:name="_Toc70410858"/>
      <w:bookmarkStart w:id="117" w:name="_Toc70411545"/>
      <w:bookmarkStart w:id="118" w:name="_Toc70410991"/>
      <w:bookmarkStart w:id="119" w:name="_Toc70410857"/>
      <w:bookmarkStart w:id="120" w:name="_Toc237879682"/>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r w:rsidRPr="0080375E">
        <w:rPr>
          <w:rFonts w:asciiTheme="minorHAnsi" w:hAnsiTheme="minorHAnsi"/>
          <w:b/>
          <w:bCs/>
          <w:caps/>
          <w:sz w:val="24"/>
          <w:u w:val="single"/>
          <w:lang w:val="en"/>
        </w:rPr>
        <w:lastRenderedPageBreak/>
        <w:t>Administration of personal data</w:t>
      </w:r>
      <w:bookmarkEnd w:id="120"/>
    </w:p>
    <w:p w14:paraId="3351CFCD" w14:textId="5E40E155"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Arial"/>
          <w:sz w:val="22"/>
          <w:lang w:val="en-GB"/>
        </w:rPr>
      </w:pPr>
      <w:r w:rsidRPr="0080375E">
        <w:rPr>
          <w:rFonts w:asciiTheme="minorHAnsi" w:eastAsia="Times New Roman" w:hAnsiTheme="minorHAnsi" w:cs="Arial"/>
          <w:sz w:val="22"/>
          <w:lang w:val="en"/>
        </w:rPr>
        <w:t xml:space="preserve">Under Article 13 or Regulation (EU) no. 2016/679 of the European Parliament and of the Council of 27 April 2016 on the protection of natural persons with regard to the processing of personal data and on the free movement of such data (GDPR), the </w:t>
      </w:r>
      <w:r w:rsidR="0080375E">
        <w:rPr>
          <w:rFonts w:asciiTheme="minorHAnsi" w:hAnsiTheme="minorHAnsi" w:cstheme="minorHAnsi"/>
          <w:smallCaps/>
          <w:sz w:val="22"/>
          <w:lang w:val="en"/>
        </w:rPr>
        <w:t>Contractor</w:t>
      </w:r>
      <w:r w:rsidRPr="0080375E">
        <w:rPr>
          <w:rFonts w:asciiTheme="minorHAnsi" w:eastAsia="Times New Roman" w:hAnsiTheme="minorHAnsi" w:cs="Arial"/>
          <w:sz w:val="22"/>
          <w:lang w:val="en"/>
        </w:rPr>
        <w:t xml:space="preserve"> is notified that personal data (notably name, first name and e-mail address) collected under this contract may be processed.</w:t>
      </w:r>
    </w:p>
    <w:p w14:paraId="14315988"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The legal basis under which such processing is performed are set out in c) and e) of Article 6.1 of the GDPR, namely:</w:t>
      </w:r>
    </w:p>
    <w:p w14:paraId="44446370" w14:textId="0B4BA19F"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in order to comply with a legal obligation by which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is bound;</w:t>
      </w:r>
    </w:p>
    <w:p w14:paraId="0EA79FE6" w14:textId="79AAD6C5"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processing is necessary for performance of a public-interest assignment or which falls within the scope of the public authority entrusted to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w:t>
      </w:r>
    </w:p>
    <w:p w14:paraId="5FDEEB93" w14:textId="77777777" w:rsidR="006536FA" w:rsidRPr="0080375E" w:rsidRDefault="006536FA" w:rsidP="00DA114C">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purposes of the processing are as follows: </w:t>
      </w:r>
    </w:p>
    <w:p w14:paraId="0600547A" w14:textId="4CF66A2E"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this </w:t>
      </w:r>
      <w:r w:rsidR="0080375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t>
      </w:r>
    </w:p>
    <w:p w14:paraId="55B57947" w14:textId="77777777" w:rsidR="006536FA" w:rsidRPr="0080375E" w:rsidRDefault="006536FA" w:rsidP="006055CB">
      <w:pPr>
        <w:widowControl w:val="0"/>
        <w:numPr>
          <w:ilvl w:val="0"/>
          <w:numId w:val="17"/>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Management and monitoring of reports forwarded to donors and other supervisory authorities. </w:t>
      </w:r>
    </w:p>
    <w:p w14:paraId="7BF5838E" w14:textId="03F1C81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Recipients or category of recipients of the personal data are exclusively authorised personnel of </w:t>
      </w:r>
      <w:r w:rsidR="00572A21" w:rsidRPr="00572A21">
        <w:rPr>
          <w:rFonts w:asciiTheme="minorHAnsi" w:hAnsiTheme="minorHAnsi" w:cs="Arial"/>
          <w:smallCaps/>
          <w:szCs w:val="22"/>
          <w:lang w:val="en-GB"/>
        </w:rPr>
        <w:t>Expertise France</w:t>
      </w:r>
      <w:r w:rsidRPr="0080375E">
        <w:rPr>
          <w:rFonts w:asciiTheme="minorHAnsi" w:eastAsia="Times New Roman" w:hAnsiTheme="minorHAnsi" w:cstheme="minorHAnsi"/>
          <w:sz w:val="22"/>
          <w:szCs w:val="22"/>
          <w:lang w:val="en"/>
        </w:rPr>
        <w:t>, ministries and state operators and donors responsible for awarding and executing this contract, including any service providers assisting them with their activities.</w:t>
      </w:r>
    </w:p>
    <w:p w14:paraId="5EC38737" w14:textId="77777777"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Retention period: the data will be held throughout the execution of the contract, including the DUA (duration of administrative usefulness) applicable to the contract.</w:t>
      </w:r>
    </w:p>
    <w:p w14:paraId="11975FA0" w14:textId="462290EF"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w:t>
      </w:r>
      <w:r w:rsidR="0080375E">
        <w:rPr>
          <w:rFonts w:asciiTheme="minorHAnsi" w:hAnsiTheme="minorHAnsi" w:cstheme="minorHAnsi"/>
          <w:smallCaps/>
          <w:szCs w:val="22"/>
          <w:lang w:val="en-GB"/>
        </w:rPr>
        <w:t>E</w:t>
      </w:r>
      <w:r w:rsidR="0080375E">
        <w:rPr>
          <w:rFonts w:asciiTheme="minorHAnsi" w:hAnsiTheme="minorHAnsi" w:cstheme="minorHAnsi"/>
          <w:smallCaps/>
          <w:sz w:val="22"/>
          <w:szCs w:val="22"/>
          <w:lang w:val="en-GB"/>
        </w:rPr>
        <w:t xml:space="preserve">xpertise </w:t>
      </w:r>
      <w:r w:rsidR="0080375E">
        <w:rPr>
          <w:rFonts w:asciiTheme="minorHAnsi" w:hAnsiTheme="minorHAnsi" w:cstheme="minorHAnsi"/>
          <w:smallCaps/>
          <w:szCs w:val="22"/>
          <w:lang w:val="en-GB"/>
        </w:rPr>
        <w:t>F</w:t>
      </w:r>
      <w:r w:rsidR="0080375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w:t>
      </w:r>
      <w:hyperlink r:id="rId25" w:history="1">
        <w:r w:rsidRPr="0080375E">
          <w:rPr>
            <w:rFonts w:asciiTheme="minorHAnsi" w:eastAsia="Times New Roman" w:hAnsiTheme="minorHAnsi" w:cstheme="minorHAnsi"/>
            <w:sz w:val="22"/>
            <w:szCs w:val="22"/>
            <w:lang w:val="en"/>
          </w:rPr>
          <w:t>informatique.libertes@expertisefrance.fr</w:t>
        </w:r>
      </w:hyperlink>
      <w:r w:rsidRPr="0080375E">
        <w:rPr>
          <w:rFonts w:asciiTheme="minorHAnsi" w:eastAsia="Times New Roman" w:hAnsiTheme="minorHAnsi" w:cstheme="minorHAnsi"/>
          <w:sz w:val="22"/>
          <w:szCs w:val="22"/>
          <w:lang w:val="en"/>
        </w:rPr>
        <w:t>).</w:t>
      </w:r>
    </w:p>
    <w:p w14:paraId="690CCFFB" w14:textId="7669CDCE"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Persons whose personal data is collected under this procedure may submit a complaint to CNIL.)</w:t>
      </w:r>
      <w:bookmarkStart w:id="121" w:name="_Toc69226591"/>
    </w:p>
    <w:p w14:paraId="6498F49D" w14:textId="77777777" w:rsidR="002A19B9" w:rsidRPr="00025DBE" w:rsidRDefault="002A19B9"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2" w:name="_Toc237879683"/>
      <w:bookmarkEnd w:id="121"/>
      <w:r w:rsidRPr="00025DBE">
        <w:rPr>
          <w:rFonts w:asciiTheme="minorHAnsi" w:hAnsiTheme="minorHAnsi"/>
          <w:b/>
          <w:bCs/>
          <w:caps/>
          <w:sz w:val="24"/>
          <w:u w:val="single"/>
          <w:lang w:val="en"/>
        </w:rPr>
        <w:t>Dispute resolution - applicable law</w:t>
      </w:r>
      <w:bookmarkEnd w:id="122"/>
    </w:p>
    <w:p w14:paraId="3D2032AA" w14:textId="77777777" w:rsidR="000333A3" w:rsidRDefault="000333A3" w:rsidP="000333A3">
      <w:pPr>
        <w:pStyle w:val="ListParagraph"/>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Paragraph"/>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3" w:name="_Toc126923324"/>
      <w:bookmarkStart w:id="124" w:name="_Toc127876030"/>
      <w:bookmarkStart w:id="125" w:name="_Toc140836360"/>
      <w:bookmarkStart w:id="126" w:name="_Toc237879684"/>
      <w:bookmarkEnd w:id="123"/>
      <w:bookmarkEnd w:id="124"/>
      <w:bookmarkEnd w:id="125"/>
      <w:r w:rsidRPr="00D31A4D">
        <w:rPr>
          <w:rFonts w:asciiTheme="minorHAnsi" w:hAnsiTheme="minorHAnsi"/>
          <w:b/>
          <w:bCs/>
          <w:caps/>
          <w:sz w:val="24"/>
          <w:u w:val="single"/>
          <w:lang w:val="en"/>
        </w:rPr>
        <w:t>Derogation from the CCAG</w:t>
      </w:r>
      <w:bookmarkEnd w:id="126"/>
    </w:p>
    <w:p w14:paraId="10167D97" w14:textId="77777777" w:rsidR="001572C1" w:rsidRDefault="001572C1" w:rsidP="001572C1">
      <w:pPr>
        <w:pStyle w:val="BodyText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r w:rsidRPr="00936414">
        <w:rPr>
          <w:rFonts w:asciiTheme="minorHAnsi" w:eastAsia="Times New Roman" w:hAnsiTheme="minorHAnsi" w:cstheme="minorHAnsi"/>
          <w:sz w:val="22"/>
          <w:szCs w:val="22"/>
          <w:lang w:val="en-GB"/>
        </w:rPr>
        <w:t>CCAG ;</w:t>
      </w:r>
    </w:p>
    <w:p w14:paraId="2E3041F3" w14:textId="463D41D7" w:rsidR="001572C1" w:rsidRPr="00936414" w:rsidRDefault="001572C1" w:rsidP="006055CB">
      <w:pPr>
        <w:pStyle w:val="ListParagraph"/>
        <w:widowControl w:val="0"/>
        <w:numPr>
          <w:ilvl w:val="0"/>
          <w:numId w:val="22"/>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r>
        <w:rPr>
          <w:rFonts w:asciiTheme="minorHAnsi" w:hAnsiTheme="minorHAnsi" w:cstheme="minorHAnsi"/>
          <w:szCs w:val="22"/>
          <w:lang w:val="en-GB"/>
        </w:rPr>
        <w:lastRenderedPageBreak/>
        <w:t> </w:t>
      </w:r>
      <w:bookmarkStart w:id="127" w:name="_Toc237879685"/>
      <w:r w:rsidRPr="00F13E6E">
        <w:rPr>
          <w:rFonts w:asciiTheme="minorHAnsi" w:hAnsiTheme="minorHAnsi"/>
          <w:b/>
          <w:bCs/>
          <w:caps/>
          <w:sz w:val="24"/>
          <w:u w:val="single"/>
          <w:lang w:val="en"/>
        </w:rPr>
        <w:t>AUDIT</w:t>
      </w:r>
      <w:bookmarkEnd w:id="127"/>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r w:rsidRPr="000333A3">
        <w:rPr>
          <w:rFonts w:asciiTheme="minorHAnsi" w:hAnsiTheme="minorHAnsi"/>
          <w:smallCaps/>
          <w:sz w:val="22"/>
          <w:szCs w:val="22"/>
          <w:lang w:val="en-US"/>
        </w:rPr>
        <w:t xml:space="preserve">ontractor </w:t>
      </w:r>
      <w:r w:rsidRPr="00EA5E7F">
        <w:rPr>
          <w:rFonts w:asciiTheme="minorHAnsi" w:hAnsiTheme="minorHAnsi"/>
          <w:sz w:val="22"/>
          <w:szCs w:val="22"/>
          <w:lang w:val="en"/>
        </w:rPr>
        <w:t>therefore undertakes to:</w:t>
      </w:r>
    </w:p>
    <w:p w14:paraId="1C863B14"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E14A31">
      <w:pPr>
        <w:widowControl w:val="0"/>
        <w:numPr>
          <w:ilvl w:val="0"/>
          <w:numId w:val="8"/>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FootnoteReference"/>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E14A31">
      <w:pPr>
        <w:pStyle w:val="v"/>
        <w:widowControl w:val="0"/>
        <w:numPr>
          <w:ilvl w:val="0"/>
          <w:numId w:val="6"/>
        </w:numPr>
        <w:tabs>
          <w:tab w:val="left" w:pos="1276"/>
        </w:tabs>
        <w:spacing w:before="600" w:after="240"/>
        <w:ind w:left="357" w:hanging="357"/>
        <w:outlineLvl w:val="0"/>
        <w:rPr>
          <w:rFonts w:asciiTheme="minorHAnsi" w:hAnsiTheme="minorHAnsi"/>
          <w:b/>
          <w:caps/>
          <w:sz w:val="24"/>
          <w:u w:val="single"/>
        </w:rPr>
      </w:pPr>
      <w:bookmarkStart w:id="128" w:name="_Toc237879686"/>
      <w:r w:rsidRPr="00D31A4D">
        <w:rPr>
          <w:rFonts w:asciiTheme="minorHAnsi" w:hAnsiTheme="minorHAnsi"/>
          <w:b/>
          <w:bCs/>
          <w:caps/>
          <w:sz w:val="24"/>
          <w:u w:val="single"/>
          <w:lang w:val="en"/>
        </w:rPr>
        <w:t>Final provisions</w:t>
      </w:r>
      <w:bookmarkEnd w:id="128"/>
    </w:p>
    <w:p w14:paraId="46EE7A27" w14:textId="77777777" w:rsidR="00800C6C" w:rsidRPr="00D31A4D" w:rsidRDefault="00800C6C" w:rsidP="00A1761D">
      <w:pPr>
        <w:pStyle w:val="Heading2"/>
        <w:spacing w:before="120" w:after="60"/>
        <w:jc w:val="both"/>
        <w:rPr>
          <w:rFonts w:asciiTheme="minorHAnsi" w:hAnsiTheme="minorHAnsi"/>
          <w:sz w:val="22"/>
          <w:szCs w:val="22"/>
        </w:rPr>
      </w:pPr>
      <w:bookmarkStart w:id="129" w:name="_Toc392669654"/>
      <w:bookmarkStart w:id="130" w:name="_Toc237879687"/>
      <w:r w:rsidRPr="00D31A4D">
        <w:rPr>
          <w:rFonts w:asciiTheme="minorHAnsi" w:hAnsiTheme="minorHAnsi"/>
          <w:sz w:val="22"/>
          <w:szCs w:val="22"/>
          <w:lang w:val="en"/>
        </w:rPr>
        <w:t>Declaration</w:t>
      </w:r>
      <w:bookmarkEnd w:id="129"/>
      <w:bookmarkEnd w:id="130"/>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lastRenderedPageBreak/>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has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6055CB">
      <w:pPr>
        <w:pStyle w:val="ListParagraph"/>
        <w:numPr>
          <w:ilvl w:val="0"/>
          <w:numId w:val="18"/>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Header"/>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Header"/>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6" w:history="1">
        <w:r w:rsidR="00493E90">
          <w:rPr>
            <w:rStyle w:val="Hyperlink"/>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United Nations, the United Nations Security Council sanctions lists: </w:t>
      </w:r>
      <w:hyperlink r:id="rId27" w:history="1">
        <w:r w:rsidR="005F1565" w:rsidRPr="00F13E6E">
          <w:rPr>
            <w:rStyle w:val="Hyperlink"/>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8" w:history="1">
        <w:r>
          <w:rPr>
            <w:rStyle w:val="Hyperlink"/>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6055CB">
      <w:pPr>
        <w:pStyle w:val="Header"/>
        <w:numPr>
          <w:ilvl w:val="0"/>
          <w:numId w:val="20"/>
        </w:numPr>
        <w:jc w:val="both"/>
        <w:rPr>
          <w:rFonts w:ascii="Calibri" w:hAnsi="Calibri"/>
          <w:sz w:val="22"/>
          <w:lang w:val="en-GB"/>
        </w:rPr>
      </w:pPr>
      <w:r>
        <w:rPr>
          <w:rFonts w:ascii="Calibri" w:hAnsi="Calibri"/>
          <w:sz w:val="22"/>
          <w:lang w:val="en-GB"/>
        </w:rPr>
        <w:t xml:space="preserve">for France, see: </w:t>
      </w:r>
      <w:hyperlink r:id="rId29" w:history="1">
        <w:r w:rsidR="005F1565" w:rsidRPr="00F13E6E">
          <w:rPr>
            <w:rStyle w:val="Hyperlink"/>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6055CB">
      <w:pPr>
        <w:pStyle w:val="Header"/>
        <w:numPr>
          <w:ilvl w:val="0"/>
          <w:numId w:val="20"/>
        </w:numPr>
        <w:jc w:val="both"/>
        <w:rPr>
          <w:rFonts w:ascii="Calibri" w:hAnsi="Calibri"/>
          <w:sz w:val="22"/>
          <w:lang w:val="en-GB"/>
        </w:rPr>
      </w:pPr>
      <w:r w:rsidRPr="00B4244A">
        <w:rPr>
          <w:rFonts w:ascii="Calibri" w:hAnsi="Calibri"/>
          <w:sz w:val="22"/>
          <w:lang w:val="en-GB"/>
        </w:rPr>
        <w:t xml:space="preserve">for the United States, see: </w:t>
      </w:r>
      <w:hyperlink r:id="rId30" w:history="1">
        <w:r w:rsidRPr="00B4244A">
          <w:rPr>
            <w:rStyle w:val="Hyperlink"/>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6055CB">
      <w:pPr>
        <w:pStyle w:val="Header"/>
        <w:numPr>
          <w:ilvl w:val="0"/>
          <w:numId w:val="19"/>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Header"/>
        <w:ind w:left="851"/>
        <w:jc w:val="both"/>
        <w:rPr>
          <w:rFonts w:ascii="Calibri" w:hAnsi="Calibri"/>
          <w:sz w:val="22"/>
          <w:lang w:val="en-GB"/>
        </w:rPr>
      </w:pPr>
      <w:hyperlink r:id="rId31" w:history="1">
        <w:r>
          <w:rPr>
            <w:rStyle w:val="Hyperlink"/>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Header"/>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n the hypothesis of such a decision of exclusion, we can join to the present declaration on honor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Header"/>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70D4DFC0" w14:textId="77777777" w:rsidR="001865CB" w:rsidRPr="00263FD0" w:rsidRDefault="001865CB">
      <w:pPr>
        <w:spacing w:line="240" w:lineRule="auto"/>
        <w:rPr>
          <w:rFonts w:asciiTheme="minorHAnsi" w:eastAsia="Times New Roman" w:hAnsiTheme="minorHAnsi" w:cs="Arial"/>
          <w:lang w:val="en-GB"/>
        </w:rPr>
      </w:pPr>
      <w:r>
        <w:rPr>
          <w:rFonts w:asciiTheme="minorHAnsi" w:hAnsiTheme="minorHAnsi" w:cs="Arial"/>
          <w:lang w:val="en"/>
        </w:rPr>
        <w:br w:type="page"/>
      </w:r>
    </w:p>
    <w:p w14:paraId="3198B89F" w14:textId="77777777" w:rsidR="00BB55D6" w:rsidRPr="00263FD0" w:rsidRDefault="00BB55D6" w:rsidP="001865CB">
      <w:pPr>
        <w:pStyle w:val="u"/>
        <w:widowControl w:val="0"/>
        <w:numPr>
          <w:ilvl w:val="12"/>
          <w:numId w:val="0"/>
        </w:numPr>
        <w:spacing w:before="120"/>
        <w:ind w:left="562"/>
        <w:rPr>
          <w:rFonts w:asciiTheme="minorHAnsi" w:hAnsiTheme="minorHAnsi" w:cs="Arial"/>
          <w:b/>
          <w:bCs/>
          <w:szCs w:val="22"/>
          <w:u w:val="single"/>
          <w:lang w:val="en-GB"/>
        </w:rPr>
      </w:pP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76838961" w14:textId="77777777" w:rsidR="00893886" w:rsidRPr="00263FD0" w:rsidRDefault="00893886" w:rsidP="003532E1">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 on...…….....20....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00CBED95"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b/>
          <w:sz w:val="22"/>
          <w:szCs w:val="22"/>
          <w:lang w:val="en-GB"/>
        </w:rPr>
      </w:pP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0D572208" w14:textId="77777777" w:rsidR="00FF3A69" w:rsidRPr="00263FD0" w:rsidRDefault="00FF3A69" w:rsidP="001865CB">
      <w:pPr>
        <w:autoSpaceDE w:val="0"/>
        <w:autoSpaceDN w:val="0"/>
        <w:adjustRightInd w:val="0"/>
        <w:spacing w:before="240" w:line="240" w:lineRule="auto"/>
        <w:ind w:right="3367"/>
        <w:jc w:val="both"/>
        <w:rPr>
          <w:rFonts w:asciiTheme="minorHAnsi" w:eastAsia="Times New Roman" w:hAnsiTheme="minorHAnsi" w:cs="Arial"/>
          <w:b/>
          <w:sz w:val="22"/>
          <w:szCs w:val="22"/>
          <w:lang w:val="en-GB"/>
        </w:rPr>
      </w:pPr>
    </w:p>
    <w:p w14:paraId="62C1376D" w14:textId="77777777" w:rsidR="00656639" w:rsidRPr="00263FD0" w:rsidRDefault="00656639" w:rsidP="001865CB">
      <w:pPr>
        <w:widowControl w:val="0"/>
        <w:ind w:right="3367"/>
        <w:rPr>
          <w:rFonts w:asciiTheme="minorHAnsi" w:hAnsiTheme="minorHAnsi" w:cs="Arial"/>
          <w:b/>
          <w:caps/>
          <w:lang w:val="en-GB"/>
        </w:rPr>
        <w:sectPr w:rsidR="00656639" w:rsidRPr="00263FD0" w:rsidSect="002129B8">
          <w:headerReference w:type="default" r:id="rId32"/>
          <w:pgSz w:w="11906" w:h="16838" w:code="9"/>
          <w:pgMar w:top="902" w:right="1009" w:bottom="720" w:left="1151" w:header="397" w:footer="907" w:gutter="0"/>
          <w:cols w:space="708"/>
          <w:docGrid w:linePitch="360"/>
        </w:sectPr>
      </w:pPr>
    </w:p>
    <w:p w14:paraId="297840BB" w14:textId="77777777" w:rsidR="00656639" w:rsidRPr="00263FD0" w:rsidRDefault="00656639">
      <w:pPr>
        <w:widowControl w:val="0"/>
        <w:rPr>
          <w:rFonts w:asciiTheme="minorHAnsi" w:hAnsiTheme="minorHAnsi" w:cs="Arial"/>
          <w:b/>
          <w:caps/>
          <w:lang w:val="en-GB"/>
        </w:rPr>
      </w:pPr>
    </w:p>
    <w:p w14:paraId="055805ED" w14:textId="77777777" w:rsidR="00656639" w:rsidRPr="00154F50" w:rsidRDefault="00E551F2" w:rsidP="00436E95">
      <w:pPr>
        <w:pStyle w:val="v"/>
        <w:widowControl w:val="0"/>
        <w:spacing w:before="600" w:after="240"/>
        <w:ind w:left="357" w:firstLine="0"/>
        <w:jc w:val="left"/>
        <w:outlineLvl w:val="0"/>
        <w:rPr>
          <w:rFonts w:asciiTheme="minorHAnsi" w:hAnsiTheme="minorHAnsi"/>
          <w:b/>
          <w:caps/>
          <w:sz w:val="24"/>
          <w:lang w:val="en-GB"/>
        </w:rPr>
      </w:pPr>
      <w:bookmarkStart w:id="131" w:name="_Toc237879688"/>
      <w:r>
        <w:rPr>
          <w:rFonts w:asciiTheme="minorHAnsi" w:hAnsiTheme="minorHAnsi"/>
          <w:b/>
          <w:bCs/>
          <w:caps/>
          <w:sz w:val="24"/>
          <w:lang w:val="en"/>
        </w:rPr>
        <w:t>Annex 1: Specifications</w:t>
      </w:r>
      <w:bookmarkEnd w:id="131"/>
    </w:p>
    <w:p w14:paraId="16C9D18C" w14:textId="77777777" w:rsidR="00F26960" w:rsidRPr="00F26960" w:rsidRDefault="00F26960" w:rsidP="00F26960">
      <w:pPr>
        <w:spacing w:before="60" w:after="240" w:line="276" w:lineRule="auto"/>
        <w:jc w:val="center"/>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TERMS OF REFERENCE AND TECHNICAL SPECIFICATIONS</w:t>
      </w:r>
    </w:p>
    <w:tbl>
      <w:tblPr>
        <w:tblW w:w="9072"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03"/>
        <w:gridCol w:w="6169"/>
      </w:tblGrid>
      <w:tr w:rsidR="00F26960" w:rsidRPr="00F739DC" w14:paraId="4493F367" w14:textId="77777777" w:rsidTr="002175F9">
        <w:trPr>
          <w:trHeight w:val="283"/>
        </w:trPr>
        <w:tc>
          <w:tcPr>
            <w:tcW w:w="2903" w:type="dxa"/>
            <w:shd w:val="clear" w:color="auto" w:fill="E6E6E6"/>
            <w:vAlign w:val="center"/>
          </w:tcPr>
          <w:p w14:paraId="5778A4ED"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Assignment name</w:t>
            </w:r>
          </w:p>
        </w:tc>
        <w:tc>
          <w:tcPr>
            <w:tcW w:w="6169" w:type="dxa"/>
            <w:vAlign w:val="center"/>
          </w:tcPr>
          <w:p w14:paraId="4A5BF35C" w14:textId="1B3FE71C"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Supply, Delivery and Installation of Furniture, Medical and Clinical Equipment, IT and Office Equipment, Household Appliances and Learning Space Equipment for Mental Health Facilities in Odesa Region</w:t>
            </w:r>
            <w:r w:rsidR="00710EDB">
              <w:rPr>
                <w:rFonts w:asciiTheme="minorHAnsi" w:eastAsia="Arial" w:hAnsiTheme="minorHAnsi" w:cstheme="minorHAnsi"/>
                <w:sz w:val="22"/>
                <w:szCs w:val="22"/>
                <w:lang w:val="en-GB" w:eastAsia="en-US"/>
              </w:rPr>
              <w:t xml:space="preserve"> (Lo</w:t>
            </w:r>
            <w:r w:rsidR="003671C8">
              <w:rPr>
                <w:rFonts w:asciiTheme="minorHAnsi" w:eastAsia="Arial" w:hAnsiTheme="minorHAnsi" w:cstheme="minorHAnsi"/>
                <w:sz w:val="22"/>
                <w:szCs w:val="22"/>
                <w:lang w:val="en-GB" w:eastAsia="en-US"/>
              </w:rPr>
              <w:t>t 1)</w:t>
            </w:r>
          </w:p>
        </w:tc>
      </w:tr>
      <w:tr w:rsidR="00F26960" w:rsidRPr="00F739DC" w14:paraId="07AC5FBA" w14:textId="77777777" w:rsidTr="002175F9">
        <w:trPr>
          <w:trHeight w:val="283"/>
        </w:trPr>
        <w:tc>
          <w:tcPr>
            <w:tcW w:w="2903" w:type="dxa"/>
            <w:shd w:val="clear" w:color="auto" w:fill="E6E6E6"/>
            <w:vAlign w:val="center"/>
          </w:tcPr>
          <w:p w14:paraId="7AED8E3B"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Beneficiary</w:t>
            </w:r>
          </w:p>
        </w:tc>
        <w:tc>
          <w:tcPr>
            <w:tcW w:w="6169" w:type="dxa"/>
            <w:vAlign w:val="center"/>
          </w:tcPr>
          <w:p w14:paraId="06766925" w14:textId="77777777" w:rsidR="00F26960" w:rsidRPr="00F26960" w:rsidRDefault="00F26960" w:rsidP="00F26960">
            <w:pPr>
              <w:spacing w:line="276" w:lineRule="auto"/>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Four Mental Health Centers in Odesa Region</w:t>
            </w:r>
          </w:p>
        </w:tc>
      </w:tr>
      <w:tr w:rsidR="00F26960" w:rsidRPr="00F26960" w14:paraId="509A3BE9" w14:textId="77777777" w:rsidTr="002175F9">
        <w:trPr>
          <w:trHeight w:val="283"/>
        </w:trPr>
        <w:tc>
          <w:tcPr>
            <w:tcW w:w="2903" w:type="dxa"/>
            <w:shd w:val="clear" w:color="auto" w:fill="E6E6E6"/>
            <w:vAlign w:val="center"/>
          </w:tcPr>
          <w:p w14:paraId="7AE10748"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Country</w:t>
            </w:r>
          </w:p>
        </w:tc>
        <w:tc>
          <w:tcPr>
            <w:tcW w:w="6169" w:type="dxa"/>
            <w:vAlign w:val="center"/>
          </w:tcPr>
          <w:p w14:paraId="25E1558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Ukraine</w:t>
            </w:r>
          </w:p>
        </w:tc>
      </w:tr>
      <w:tr w:rsidR="00F26960" w:rsidRPr="00F26960" w14:paraId="40B101C0" w14:textId="77777777" w:rsidTr="002175F9">
        <w:trPr>
          <w:trHeight w:val="283"/>
        </w:trPr>
        <w:tc>
          <w:tcPr>
            <w:tcW w:w="2903" w:type="dxa"/>
            <w:shd w:val="clear" w:color="auto" w:fill="E6E6E6"/>
            <w:vAlign w:val="center"/>
          </w:tcPr>
          <w:p w14:paraId="47F931C3" w14:textId="77777777" w:rsidR="00F26960" w:rsidRPr="00F26960" w:rsidRDefault="00F26960" w:rsidP="00F26960">
            <w:pPr>
              <w:spacing w:before="60"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Project</w:t>
            </w:r>
          </w:p>
        </w:tc>
        <w:tc>
          <w:tcPr>
            <w:tcW w:w="6169" w:type="dxa"/>
            <w:vAlign w:val="center"/>
          </w:tcPr>
          <w:p w14:paraId="3DF6D0B2"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APPUI</w:t>
            </w:r>
          </w:p>
        </w:tc>
      </w:tr>
    </w:tbl>
    <w:p w14:paraId="619CE85B" w14:textId="77777777" w:rsidR="00F26960" w:rsidRPr="00F26960" w:rsidRDefault="00F26960" w:rsidP="00F26960">
      <w:pPr>
        <w:spacing w:before="60" w:line="276" w:lineRule="auto"/>
        <w:jc w:val="both"/>
        <w:rPr>
          <w:rFonts w:asciiTheme="minorHAnsi" w:eastAsia="Arial" w:hAnsiTheme="minorHAnsi" w:cstheme="minorHAnsi"/>
          <w:sz w:val="22"/>
          <w:szCs w:val="22"/>
          <w:lang w:val="en-GB" w:eastAsia="en-US"/>
        </w:rPr>
      </w:pPr>
    </w:p>
    <w:p w14:paraId="5B8AE172"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Background information</w:t>
      </w:r>
    </w:p>
    <w:p w14:paraId="79F7ABF3" w14:textId="77777777" w:rsidR="00F26960" w:rsidRPr="00F26960" w:rsidRDefault="00F26960" w:rsidP="00F26960">
      <w:pPr>
        <w:spacing w:before="240"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Expertise France is the French International Technical Cooperation Agency, with the status of public institution under the joint supervision of the Ministry of Europe and Foreign Affairs and the Ministries of Economics, Finance and Industrial and Digital Sovereignty. It is the second largest technical cooperation agency in Europe. Expertise France designs and implements projects that strengthen public policies over the long term in developing and emerging countries. As the French public agency for international technical cooperation, Expertise France operates in more than 100 countries, implementing more than 400 projects. The agency works in close collaboration with French public institutions, as well as with the European Union, to respond to the needs of partner countries that wish to improve public policies that tackle these challenges. In Ukraine the Agency has been regularly present since 2006 through series of technical assistance projects. </w:t>
      </w:r>
    </w:p>
    <w:p w14:paraId="2D8C8BC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t>Expertise France in Ukraine</w:t>
      </w:r>
    </w:p>
    <w:p w14:paraId="03DC2180"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MEAE has financed in 2023 Expertise France with an envelope of €14.5 million to position French technical cooperation and respond to Ukraine’s short, medium and long-term needs. This facility, entitled mAIDan Ukraine, finances and co-finances technical assistance projects to support Ukrainian authorities in preparing for reconstruction and the European accession process. </w:t>
      </w:r>
    </w:p>
    <w:p w14:paraId="2EFDDFCD"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ongoing other projects in Ukraine include: the EU-funded Project</w:t>
      </w:r>
      <w:r w:rsidRPr="00F26960">
        <w:rPr>
          <w:rFonts w:asciiTheme="minorHAnsi" w:eastAsia="Arial" w:hAnsiTheme="minorHAnsi" w:cstheme="minorHAnsi"/>
          <w:b/>
          <w:bCs/>
          <w:sz w:val="22"/>
          <w:szCs w:val="22"/>
          <w:lang w:val="en-GB" w:eastAsia="en-US"/>
        </w:rPr>
        <w:t xml:space="preserve"> Pravo-Justice</w:t>
      </w:r>
      <w:r w:rsidRPr="00F26960">
        <w:rPr>
          <w:rFonts w:asciiTheme="minorHAnsi" w:eastAsia="Arial" w:hAnsiTheme="minorHAnsi" w:cstheme="minorHAnsi"/>
          <w:sz w:val="22"/>
          <w:szCs w:val="22"/>
          <w:lang w:val="en-GB" w:eastAsia="en-US"/>
        </w:rPr>
        <w:t xml:space="preserve"> which promotes greater rule of law in Ukraine, in line with European standards and comparative practices; the “</w:t>
      </w:r>
      <w:r w:rsidRPr="00F26960">
        <w:rPr>
          <w:rFonts w:asciiTheme="minorHAnsi" w:eastAsia="Arial" w:hAnsiTheme="minorHAnsi" w:cstheme="minorHAnsi"/>
          <w:b/>
          <w:bCs/>
          <w:sz w:val="22"/>
          <w:szCs w:val="22"/>
          <w:lang w:val="en-GB" w:eastAsia="en-US"/>
        </w:rPr>
        <w:t>Stiykist</w:t>
      </w:r>
      <w:r w:rsidRPr="00F26960">
        <w:rPr>
          <w:rFonts w:asciiTheme="minorHAnsi" w:eastAsia="Arial" w:hAnsiTheme="minorHAnsi" w:cstheme="minorHAnsi"/>
          <w:sz w:val="22"/>
          <w:szCs w:val="22"/>
          <w:lang w:val="en-GB" w:eastAsia="en-US"/>
        </w:rPr>
        <w:t>” (resilience) project aims to contribute to social transformation and resilience in Ukraine by strengthening the capacities of national, regional and local institutions in the field of vocational training and social services, with a particular focus on the social inclusion of the most vulnerable; the Technical Support of the State Audit Service project which aims to mobilize French and national technical expertise to help bringing Ukrainian legislation into line with the acquis Communautaire, particularly in terms of protecting the EU’s financial interests and supporting the SAS in its role of inspecting and monitoring the use of reconstruction funds.</w:t>
      </w:r>
    </w:p>
    <w:p w14:paraId="5C7F8D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b/>
          <w:bCs/>
          <w:sz w:val="22"/>
          <w:szCs w:val="22"/>
          <w:lang w:val="en-GB" w:eastAsia="en-US"/>
        </w:rPr>
        <w:lastRenderedPageBreak/>
        <w:t>Expertise France’s Health Programme</w:t>
      </w:r>
      <w:r w:rsidRPr="00F26960">
        <w:rPr>
          <w:rFonts w:asciiTheme="minorHAnsi" w:eastAsia="Arial" w:hAnsiTheme="minorHAnsi" w:cstheme="minorHAnsi"/>
          <w:sz w:val="22"/>
          <w:szCs w:val="22"/>
          <w:lang w:val="en-GB" w:eastAsia="en-US"/>
        </w:rPr>
        <w:t xml:space="preserve"> </w:t>
      </w:r>
    </w:p>
    <w:p w14:paraId="2453BD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As part of France’s strategy for reconstruction and aid in Ukraine focusing on the health sector The French Ministry of Europe and Foreign Affairs (MEAE)’s Crisis Center (CDCS) has financed €18 million over 36 months to the </w:t>
      </w:r>
      <w:r w:rsidRPr="00F26960">
        <w:rPr>
          <w:rFonts w:asciiTheme="minorHAnsi" w:eastAsia="Arial" w:hAnsiTheme="minorHAnsi" w:cstheme="minorHAnsi"/>
          <w:b/>
          <w:bCs/>
          <w:sz w:val="22"/>
          <w:szCs w:val="22"/>
          <w:lang w:val="en-GB" w:eastAsia="en-US"/>
        </w:rPr>
        <w:t>APPUI</w:t>
      </w:r>
      <w:r w:rsidRPr="00F26960">
        <w:rPr>
          <w:rFonts w:asciiTheme="minorHAnsi" w:eastAsia="Arial" w:hAnsiTheme="minorHAnsi" w:cstheme="minorHAnsi"/>
          <w:sz w:val="22"/>
          <w:szCs w:val="22"/>
          <w:lang w:val="en-GB" w:eastAsia="en-US"/>
        </w:rPr>
        <w:t xml:space="preserve"> Health Project from 2024 to 2026. The project, implemented in partnership with Ministry of Health of Ukraine and other key stakeholders aims to improve Ukrainian populations’ access to essential healthcare services in times of crisis. The project focuses on enhancing hospital cooperation between France and Ukraine, mobilizing French expertise, financing implementing partners, financing national healthcare authorities’ resources and projects, reconstructing and modernizing healthcare infrastructure and donating medical equipment at the request of Ministry of Health of Ukraine. </w:t>
      </w:r>
    </w:p>
    <w:p w14:paraId="3BAB58B7"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The </w:t>
      </w:r>
      <w:r w:rsidRPr="00F26960">
        <w:rPr>
          <w:rFonts w:asciiTheme="minorHAnsi" w:eastAsia="Arial" w:hAnsiTheme="minorHAnsi" w:cstheme="minorHAnsi"/>
          <w:b/>
          <w:bCs/>
          <w:sz w:val="22"/>
          <w:szCs w:val="22"/>
          <w:lang w:val="en-GB" w:eastAsia="en-US"/>
        </w:rPr>
        <w:t>REHAB</w:t>
      </w:r>
      <w:r w:rsidRPr="00F26960">
        <w:rPr>
          <w:rFonts w:asciiTheme="minorHAnsi" w:eastAsia="Arial" w:hAnsiTheme="minorHAnsi" w:cstheme="minorHAnsi"/>
          <w:sz w:val="22"/>
          <w:szCs w:val="22"/>
          <w:lang w:val="en-GB" w:eastAsia="en-US"/>
        </w:rPr>
        <w:t xml:space="preserve"> project, funded by the French Development Agency (l’AFD) for €5 million over 24 months, from 2025 to 2026 aims overall supporting Ukraine in maintaining and strengthening its healthcare system to address the consequences of the conflict on the physical and mental health of Ukrainians. Activities are designed around enhancing mental health services and infrastructure in the Odesa region; strengthening physical rehabilitation efforts and infrastructure, while also emphasizing broader capacity-building initiatives across Ukraine with national and international partners; and identifying and conducting feasibility studies to prepare for concessional loan opportunities. </w:t>
      </w:r>
    </w:p>
    <w:p w14:paraId="37772F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Objectives of the assignment</w:t>
      </w:r>
    </w:p>
    <w:p w14:paraId="7273DA6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8F305B"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mental health facilities are key components of the mental healthcare network in Odesa region, providing essential mental health and psychosocial support services to communities across the region. Located in different areas of Odesa oblast, these facilities play an important role in ensuring access to community-based mental healthcare for a diverse population, including vulnerable groups and people living at a considerable distance from the regional centre.</w:t>
      </w:r>
    </w:p>
    <w:p w14:paraId="4D3F0C1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06BECF6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In the context of the ongoing challenges affecting Ukraine's healthcare system and the increasing demand for mental health and psychosocial support services, strengthening community-based mental healthcare has become a priority. The need for accessible, multidisciplinary mental health services has grown significantly, creating an urgent need to improve the operational capacity of mental health facilities and provide appropriate environments for the delivery of quality care.</w:t>
      </w:r>
    </w:p>
    <w:p w14:paraId="61286D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70FE071"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Within the framework the Health Program of Expertise France in Ukraine, this procurement aims to support the operational set-up of the mental health facilities in Odesa region, in alignment with Ukraine's National Mental Health Strategy. The assignment covers the supply, delivery, unloading, assembly, and installation, where applicable, of new furniture, medical equipment and medical furniture, IT equipment, and household appliances required to equip the facilities in accordance with the approved technical specifications.</w:t>
      </w:r>
    </w:p>
    <w:p w14:paraId="672239F9"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2716E704"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 xml:space="preserve">The procured goods will equip consultation rooms, group therapy and sensory rooms, medical rooms, waiting and administrative areas, and staff rooms, enabling the facilities to provide comprehensive community-based mental health and psychosocial support services. This investment will significantly strengthen the operational capacity of the centres, improve the quality and accessibility of mental health services, and contribute to </w:t>
      </w:r>
      <w:r w:rsidRPr="00F26960">
        <w:rPr>
          <w:rFonts w:asciiTheme="minorHAnsi" w:eastAsia="Arial" w:hAnsiTheme="minorHAnsi" w:cstheme="minorHAnsi"/>
          <w:sz w:val="22"/>
          <w:szCs w:val="22"/>
          <w:lang w:val="en-GB" w:eastAsia="en-US"/>
        </w:rPr>
        <w:lastRenderedPageBreak/>
        <w:t>expanding community-based care for the population of Odesa region in line with national mental health reform priorities.</w:t>
      </w:r>
    </w:p>
    <w:p w14:paraId="34A94AF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5DAD9648"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Description of the assignment</w:t>
      </w:r>
    </w:p>
    <w:p w14:paraId="676B3CF8" w14:textId="77777777" w:rsidR="00F26960" w:rsidRPr="00F26960" w:rsidRDefault="00F26960" w:rsidP="00F26960">
      <w:pPr>
        <w:spacing w:before="240"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procurement is divided into five (5) </w:t>
      </w:r>
      <w:r w:rsidRPr="00F26960">
        <w:rPr>
          <w:rFonts w:asciiTheme="minorHAnsi" w:eastAsia="Times New Roman" w:hAnsiTheme="minorHAnsi" w:cstheme="minorHAnsi"/>
          <w:sz w:val="22"/>
          <w:szCs w:val="22"/>
          <w:lang w:val="en-GB" w:eastAsia="en-US"/>
        </w:rPr>
        <w:t>LOTs</w:t>
      </w:r>
      <w:r w:rsidRPr="00F26960">
        <w:rPr>
          <w:rFonts w:asciiTheme="minorHAnsi" w:eastAsia="Calibri" w:hAnsiTheme="minorHAnsi" w:cstheme="minorHAnsi"/>
          <w:sz w:val="22"/>
          <w:szCs w:val="22"/>
          <w:lang w:val="en-GB" w:eastAsia="en-US"/>
        </w:rPr>
        <w:t xml:space="preserve">, grouped by product category. Bidders may submit an offer for one, several, or all LOTs.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will be evaluated and awarded separately. Partial offers within a </w:t>
      </w:r>
      <w:r w:rsidRPr="00F26960">
        <w:rPr>
          <w:rFonts w:asciiTheme="minorHAnsi" w:eastAsia="Times New Roman" w:hAnsiTheme="minorHAnsi" w:cstheme="minorHAnsi"/>
          <w:sz w:val="22"/>
          <w:szCs w:val="22"/>
          <w:lang w:val="en-GB" w:eastAsia="en-US"/>
        </w:rPr>
        <w:t xml:space="preserve">LOT </w:t>
      </w:r>
      <w:r w:rsidRPr="00F26960">
        <w:rPr>
          <w:rFonts w:asciiTheme="minorHAnsi" w:eastAsia="Calibri" w:hAnsiTheme="minorHAnsi" w:cstheme="minorHAnsi"/>
          <w:sz w:val="22"/>
          <w:szCs w:val="22"/>
          <w:lang w:val="en-GB" w:eastAsia="en-US"/>
        </w:rPr>
        <w:t xml:space="preserve">will not be accepted: an offer for a given LOT must cover all items and quantities of that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for all four delivery</w:t>
      </w:r>
      <w:r w:rsidRPr="00F26960">
        <w:rPr>
          <w:rFonts w:asciiTheme="minorHAnsi" w:eastAsia="Times New Roman" w:hAnsiTheme="minorHAnsi" w:cstheme="minorHAnsi"/>
          <w:sz w:val="22"/>
          <w:szCs w:val="22"/>
          <w:lang w:val="en-GB" w:eastAsia="en-US"/>
        </w:rPr>
        <w:t>/medical facility</w:t>
      </w:r>
      <w:r w:rsidRPr="00F26960">
        <w:rPr>
          <w:rFonts w:asciiTheme="minorHAnsi" w:eastAsia="Calibri" w:hAnsiTheme="minorHAnsi" w:cstheme="minorHAnsi"/>
          <w:sz w:val="22"/>
          <w:szCs w:val="22"/>
          <w:lang w:val="en-GB" w:eastAsia="en-US"/>
        </w:rPr>
        <w:t xml:space="preserve"> locations.</w:t>
      </w:r>
    </w:p>
    <w:tbl>
      <w:tblPr>
        <w:tblStyle w:val="TableGrid1"/>
        <w:tblW w:w="9067" w:type="dxa"/>
        <w:tblLook w:val="04A0" w:firstRow="1" w:lastRow="0" w:firstColumn="1" w:lastColumn="0" w:noHBand="0" w:noVBand="1"/>
      </w:tblPr>
      <w:tblGrid>
        <w:gridCol w:w="988"/>
        <w:gridCol w:w="2500"/>
        <w:gridCol w:w="5579"/>
      </w:tblGrid>
      <w:tr w:rsidR="00F26960" w:rsidRPr="00F26960" w14:paraId="230785B9" w14:textId="77777777" w:rsidTr="00F26960">
        <w:tc>
          <w:tcPr>
            <w:tcW w:w="988" w:type="dxa"/>
            <w:shd w:val="clear" w:color="auto" w:fill="D9D9D9"/>
          </w:tcPr>
          <w:p w14:paraId="180ED6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LOT</w:t>
            </w:r>
          </w:p>
        </w:tc>
        <w:tc>
          <w:tcPr>
            <w:tcW w:w="2500" w:type="dxa"/>
            <w:shd w:val="clear" w:color="auto" w:fill="D9D9D9"/>
          </w:tcPr>
          <w:p w14:paraId="0C5169B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Title</w:t>
            </w:r>
          </w:p>
        </w:tc>
        <w:tc>
          <w:tcPr>
            <w:tcW w:w="5579" w:type="dxa"/>
            <w:shd w:val="clear" w:color="auto" w:fill="D9D9D9"/>
          </w:tcPr>
          <w:p w14:paraId="2A51E694"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Indicative content (per Annex 2)</w:t>
            </w:r>
          </w:p>
        </w:tc>
      </w:tr>
      <w:tr w:rsidR="00F26960" w:rsidRPr="00F739DC" w14:paraId="526754E2" w14:textId="77777777" w:rsidTr="002175F9">
        <w:tc>
          <w:tcPr>
            <w:tcW w:w="988" w:type="dxa"/>
          </w:tcPr>
          <w:p w14:paraId="72A1C865"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1</w:t>
            </w:r>
          </w:p>
        </w:tc>
        <w:tc>
          <w:tcPr>
            <w:tcW w:w="2500" w:type="dxa"/>
          </w:tcPr>
          <w:p w14:paraId="4391C1C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Furniture and Furnishings</w:t>
            </w:r>
          </w:p>
        </w:tc>
        <w:tc>
          <w:tcPr>
            <w:tcW w:w="5579" w:type="dxa"/>
          </w:tcPr>
          <w:p w14:paraId="49C2D4B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Cabinet furniture (desks, chairs, cabinets, wardrobes, shelving, tables, reception, kitchen and utility units); upholstered furniture (sofas, armchairs, beanbag chairs, poufs, waiting-area seating); bedroom furniture (beds, bedside cabinets); children’s furniture; other furnishings (coat racks, wardrobe modules, flipcharts, coffee tables)</w:t>
            </w:r>
          </w:p>
        </w:tc>
      </w:tr>
      <w:tr w:rsidR="00F26960" w:rsidRPr="00F739DC" w14:paraId="3F6598AC" w14:textId="77777777" w:rsidTr="002175F9">
        <w:tc>
          <w:tcPr>
            <w:tcW w:w="988" w:type="dxa"/>
          </w:tcPr>
          <w:p w14:paraId="61304B39"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2</w:t>
            </w:r>
          </w:p>
        </w:tc>
        <w:tc>
          <w:tcPr>
            <w:tcW w:w="2500" w:type="dxa"/>
          </w:tcPr>
          <w:p w14:paraId="14C2C3D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Medical Furniture and Clinical Equipment</w:t>
            </w:r>
          </w:p>
        </w:tc>
        <w:tc>
          <w:tcPr>
            <w:tcW w:w="5579" w:type="dxa"/>
          </w:tcPr>
          <w:p w14:paraId="0EDFEBCC"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Functional medical electrical beds, examination couches, treatment (manipulation) tables, medical cabinets (including cabinets with safe), medical trolleys, clinical stools, privacy screens, bactericidal air recirculators and other non-IT clinical equipment</w:t>
            </w:r>
          </w:p>
        </w:tc>
      </w:tr>
      <w:tr w:rsidR="00F26960" w:rsidRPr="00F739DC" w14:paraId="1762437E" w14:textId="77777777" w:rsidTr="002175F9">
        <w:tc>
          <w:tcPr>
            <w:tcW w:w="988" w:type="dxa"/>
          </w:tcPr>
          <w:p w14:paraId="379ED4BA"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3</w:t>
            </w:r>
          </w:p>
        </w:tc>
        <w:tc>
          <w:tcPr>
            <w:tcW w:w="2500" w:type="dxa"/>
          </w:tcPr>
          <w:p w14:paraId="6353C008"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IT and Office Equipment</w:t>
            </w:r>
          </w:p>
        </w:tc>
        <w:tc>
          <w:tcPr>
            <w:tcW w:w="5579" w:type="dxa"/>
          </w:tcPr>
          <w:p w14:paraId="1EFAD24B"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Laptops with licensed software, multifunctional printers (print/scan/copy), uninterruptible power supplies (UPS), Wi-Fi routers, TVs / information monitors with wall mounts, portable power stations and other office ICT equipment.</w:t>
            </w:r>
          </w:p>
        </w:tc>
      </w:tr>
      <w:tr w:rsidR="00F26960" w:rsidRPr="00F739DC" w14:paraId="50491CE8" w14:textId="77777777" w:rsidTr="002175F9">
        <w:tc>
          <w:tcPr>
            <w:tcW w:w="988" w:type="dxa"/>
          </w:tcPr>
          <w:p w14:paraId="2FC3EDC0"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4</w:t>
            </w:r>
          </w:p>
        </w:tc>
        <w:tc>
          <w:tcPr>
            <w:tcW w:w="2500" w:type="dxa"/>
          </w:tcPr>
          <w:p w14:paraId="0A84A257"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Household and Kitchen Equipment</w:t>
            </w:r>
          </w:p>
        </w:tc>
        <w:tc>
          <w:tcPr>
            <w:tcW w:w="5579" w:type="dxa"/>
          </w:tcPr>
          <w:p w14:paraId="1D5490F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Refrigerators, microwave ovens, electric kettles, water coolers, vacuum cleaners, coffee machines (where applicable), and other household and kitchen appliances.</w:t>
            </w:r>
          </w:p>
        </w:tc>
      </w:tr>
      <w:tr w:rsidR="00F26960" w:rsidRPr="00F739DC" w14:paraId="7823D131" w14:textId="77777777" w:rsidTr="002175F9">
        <w:tc>
          <w:tcPr>
            <w:tcW w:w="988" w:type="dxa"/>
          </w:tcPr>
          <w:p w14:paraId="1FE6C254" w14:textId="77777777" w:rsidR="00F26960" w:rsidRPr="00F26960" w:rsidRDefault="00F26960" w:rsidP="00F26960">
            <w:pPr>
              <w:spacing w:line="276" w:lineRule="auto"/>
              <w:rPr>
                <w:rFonts w:asciiTheme="minorHAnsi" w:hAnsiTheme="minorHAnsi" w:cstheme="minorHAnsi"/>
                <w:bCs/>
                <w:sz w:val="22"/>
                <w:szCs w:val="22"/>
              </w:rPr>
            </w:pPr>
            <w:r w:rsidRPr="00F26960">
              <w:rPr>
                <w:rFonts w:asciiTheme="minorHAnsi" w:hAnsiTheme="minorHAnsi" w:cstheme="minorHAnsi"/>
                <w:bCs/>
                <w:sz w:val="22"/>
                <w:szCs w:val="22"/>
              </w:rPr>
              <w:t>LOT 5</w:t>
            </w:r>
          </w:p>
        </w:tc>
        <w:tc>
          <w:tcPr>
            <w:tcW w:w="2500" w:type="dxa"/>
          </w:tcPr>
          <w:p w14:paraId="72B9E661"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Learning Space Equipment</w:t>
            </w:r>
          </w:p>
        </w:tc>
        <w:tc>
          <w:tcPr>
            <w:tcW w:w="5579" w:type="dxa"/>
          </w:tcPr>
          <w:p w14:paraId="60C81D95" w14:textId="77777777" w:rsidR="00F26960" w:rsidRPr="00F26960" w:rsidRDefault="00F26960" w:rsidP="00F26960">
            <w:pPr>
              <w:spacing w:line="276" w:lineRule="auto"/>
              <w:rPr>
                <w:rFonts w:asciiTheme="minorHAnsi" w:hAnsiTheme="minorHAnsi" w:cstheme="minorHAnsi"/>
                <w:sz w:val="22"/>
                <w:szCs w:val="22"/>
              </w:rPr>
            </w:pPr>
            <w:r w:rsidRPr="00F26960">
              <w:rPr>
                <w:rFonts w:asciiTheme="minorHAnsi" w:hAnsiTheme="minorHAnsi" w:cstheme="minorHAnsi"/>
                <w:sz w:val="22"/>
                <w:szCs w:val="22"/>
              </w:rPr>
              <w:t>Space equipment, therapy furniture, soft play elements, beanbag chairs, rehabilitation and occupational therapy equipment, educational and developmental materials, and other specialized equipment supporting mental health and psychosocial services.</w:t>
            </w:r>
          </w:p>
        </w:tc>
      </w:tr>
    </w:tbl>
    <w:p w14:paraId="111D2C81"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p>
    <w:p w14:paraId="27411354" w14:textId="77777777" w:rsidR="00F26960" w:rsidRPr="00F26960" w:rsidRDefault="00F26960" w:rsidP="00F26960">
      <w:pPr>
        <w:spacing w:after="160" w:line="276" w:lineRule="auto"/>
        <w:jc w:val="both"/>
        <w:rPr>
          <w:rFonts w:asciiTheme="minorHAnsi" w:eastAsia="Times New Roman" w:hAnsiTheme="minorHAnsi" w:cstheme="minorHAnsi"/>
          <w:sz w:val="22"/>
          <w:szCs w:val="22"/>
          <w:lang w:val="en-GB" w:eastAsia="en-US"/>
        </w:rPr>
      </w:pPr>
      <w:r w:rsidRPr="00F26960">
        <w:rPr>
          <w:rFonts w:asciiTheme="minorHAnsi" w:eastAsia="Calibri" w:hAnsiTheme="minorHAnsi" w:cstheme="minorHAnsi"/>
          <w:sz w:val="22"/>
          <w:szCs w:val="22"/>
          <w:lang w:val="en-GB" w:eastAsia="en-US"/>
        </w:rPr>
        <w:t xml:space="preserve">The exact list of items, quantities per delivery location, dimensions and detailed technical specifications for each </w:t>
      </w:r>
      <w:r w:rsidRPr="00F26960">
        <w:rPr>
          <w:rFonts w:asciiTheme="minorHAnsi" w:eastAsia="Times New Roman" w:hAnsiTheme="minorHAnsi" w:cstheme="minorHAnsi"/>
          <w:sz w:val="22"/>
          <w:szCs w:val="22"/>
          <w:lang w:val="en-GB" w:eastAsia="en-US"/>
        </w:rPr>
        <w:t>LOT</w:t>
      </w:r>
      <w:r w:rsidRPr="00F26960">
        <w:rPr>
          <w:rFonts w:asciiTheme="minorHAnsi" w:eastAsia="Calibri" w:hAnsiTheme="minorHAnsi" w:cstheme="minorHAnsi"/>
          <w:sz w:val="22"/>
          <w:szCs w:val="22"/>
          <w:lang w:val="en-GB" w:eastAsia="en-US"/>
        </w:rPr>
        <w:t xml:space="preserve"> are provided in </w:t>
      </w:r>
      <w:r w:rsidRPr="00F26960">
        <w:rPr>
          <w:rFonts w:asciiTheme="minorHAnsi" w:eastAsia="Calibri" w:hAnsiTheme="minorHAnsi" w:cstheme="minorHAnsi"/>
          <w:sz w:val="22"/>
          <w:szCs w:val="22"/>
          <w:u w:val="single"/>
          <w:lang w:val="en-GB" w:eastAsia="en-US"/>
        </w:rPr>
        <w:t xml:space="preserve">Annex </w:t>
      </w:r>
      <w:r w:rsidRPr="00F26960">
        <w:rPr>
          <w:rFonts w:asciiTheme="minorHAnsi" w:eastAsia="Times New Roman" w:hAnsiTheme="minorHAnsi" w:cstheme="minorHAnsi"/>
          <w:sz w:val="22"/>
          <w:szCs w:val="22"/>
          <w:u w:val="single"/>
          <w:lang w:val="en-GB" w:eastAsia="en-US"/>
        </w:rPr>
        <w:t>2</w:t>
      </w:r>
      <w:r w:rsidRPr="00F26960">
        <w:rPr>
          <w:rFonts w:asciiTheme="minorHAnsi" w:eastAsia="Calibri" w:hAnsiTheme="minorHAnsi" w:cstheme="minorHAnsi"/>
          <w:sz w:val="22"/>
          <w:szCs w:val="22"/>
          <w:u w:val="single"/>
          <w:lang w:val="en-GB" w:eastAsia="en-US"/>
        </w:rPr>
        <w:t xml:space="preserve"> – Financial Proposal</w:t>
      </w:r>
      <w:r w:rsidRPr="00F26960">
        <w:rPr>
          <w:rFonts w:asciiTheme="minorHAnsi" w:eastAsia="Times New Roman" w:hAnsiTheme="minorHAnsi" w:cstheme="minorHAnsi"/>
          <w:sz w:val="22"/>
          <w:szCs w:val="22"/>
          <w:lang w:val="en-GB" w:eastAsia="en-US"/>
        </w:rPr>
        <w:t>.</w:t>
      </w:r>
    </w:p>
    <w:p w14:paraId="068F356A"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goods under each LOT shall be delivered, unloaded and (where applicable) assembled and installed at the following four mental health facilities in Odesa region (exact addresses and contact persons will be communicated to the awarded supplier(s) upon contract signature):</w:t>
      </w:r>
    </w:p>
    <w:p w14:paraId="3F00EA51"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1 – Artsyz Central Support Hospital;</w:t>
      </w:r>
    </w:p>
    <w:p w14:paraId="2129F1DB"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lastRenderedPageBreak/>
        <w:t>Site 2 – Bilhorod-Dnistrovskyi Municipal Multidiscilpinary Hospital;</w:t>
      </w:r>
    </w:p>
    <w:p w14:paraId="61301C86"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3 – Rozdilna Multidisciplinary Hospital;</w:t>
      </w:r>
    </w:p>
    <w:p w14:paraId="0DC322D7" w14:textId="77777777" w:rsidR="00F26960" w:rsidRPr="00F26960" w:rsidRDefault="00F26960" w:rsidP="006055CB">
      <w:pPr>
        <w:numPr>
          <w:ilvl w:val="0"/>
          <w:numId w:val="28"/>
        </w:numPr>
        <w:spacing w:line="276" w:lineRule="auto"/>
        <w:contextualSpacing/>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Site 4 –Odesa Regional Children’s Clinical Hospital.</w:t>
      </w:r>
    </w:p>
    <w:p w14:paraId="121C43A3"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15B7A2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Delivery shall be performed on a DDP basis to the indicated premises, including transportation, insurance during transportation, unloading, carrying to the designated rooms, assembly and installation where applicable, and removal of packaging waste.</w:t>
      </w:r>
    </w:p>
    <w:p w14:paraId="0D6A6EB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4725DA3D" w14:textId="77777777" w:rsidR="00F26960" w:rsidRPr="00F26960" w:rsidRDefault="00F26960" w:rsidP="00F26960">
      <w:pPr>
        <w:spacing w:line="276" w:lineRule="auto"/>
        <w:jc w:val="both"/>
        <w:rPr>
          <w:rFonts w:asciiTheme="minorHAnsi" w:eastAsia="Arial" w:hAnsiTheme="minorHAnsi" w:cstheme="minorHAnsi"/>
          <w:sz w:val="22"/>
          <w:szCs w:val="22"/>
          <w:u w:val="single"/>
          <w:lang w:val="uk-UA" w:eastAsia="en-US"/>
        </w:rPr>
      </w:pPr>
      <w:r w:rsidRPr="00F26960">
        <w:rPr>
          <w:rFonts w:asciiTheme="minorHAnsi" w:eastAsia="Arial" w:hAnsiTheme="minorHAnsi" w:cstheme="minorHAnsi"/>
          <w:sz w:val="22"/>
          <w:szCs w:val="22"/>
          <w:u w:val="single"/>
          <w:lang w:val="uk-UA" w:eastAsia="en-US"/>
        </w:rPr>
        <w:t>Technical and Compliance Requirements for the Goods</w:t>
      </w:r>
    </w:p>
    <w:p w14:paraId="123230C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The following requirements shall apply to all goods offered under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 1</w:t>
      </w:r>
      <w:r w:rsidRPr="00F26960">
        <w:rPr>
          <w:rFonts w:asciiTheme="minorHAnsi" w:eastAsia="Arial" w:hAnsiTheme="minorHAnsi" w:cstheme="minorHAnsi"/>
          <w:sz w:val="22"/>
          <w:szCs w:val="22"/>
          <w:lang w:val="en-US" w:eastAsia="en-US"/>
        </w:rPr>
        <w:t>–</w:t>
      </w:r>
      <w:r w:rsidRPr="00F26960">
        <w:rPr>
          <w:rFonts w:asciiTheme="minorHAnsi" w:eastAsia="Arial" w:hAnsiTheme="minorHAnsi" w:cstheme="minorHAnsi"/>
          <w:sz w:val="22"/>
          <w:szCs w:val="22"/>
          <w:lang w:val="uk-UA" w:eastAsia="en-US"/>
        </w:rPr>
        <w:t>5:</w:t>
      </w:r>
    </w:p>
    <w:p w14:paraId="2A85006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Technical information on the offered goods</w:t>
      </w:r>
      <w:r w:rsidRPr="00F26960">
        <w:rPr>
          <w:rFonts w:asciiTheme="minorHAnsi" w:eastAsia="Arial" w:hAnsiTheme="minorHAnsi" w:cstheme="minorHAnsi"/>
          <w:sz w:val="22"/>
          <w:szCs w:val="22"/>
          <w:lang w:val="en-US" w:eastAsia="en-US"/>
        </w:rPr>
        <w:t>: b</w:t>
      </w:r>
      <w:r w:rsidRPr="00F26960">
        <w:rPr>
          <w:rFonts w:asciiTheme="minorHAnsi" w:eastAsia="Arial" w:hAnsiTheme="minorHAnsi" w:cstheme="minorHAnsi"/>
          <w:sz w:val="22"/>
          <w:szCs w:val="22"/>
          <w:lang w:val="uk-UA" w:eastAsia="en-US"/>
        </w:rPr>
        <w:t>idders shall provide complete technical specifications for each offered item, including, as applicable: item description; model and manufacturer; country of origin; functional characteristics; operating conditions; and details of any additional accessories or components included.</w:t>
      </w:r>
    </w:p>
    <w:p w14:paraId="4B6C5FC8"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Condition and date of manufacture</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new, unused, of factory manufacture, free from defects, and shall not have been previously exhibited or refurbished. The goods shall have been manufactured no earlier than 1 January 202</w:t>
      </w:r>
      <w:r w:rsidRPr="00F26960">
        <w:rPr>
          <w:rFonts w:asciiTheme="minorHAnsi" w:eastAsia="Arial" w:hAnsiTheme="minorHAnsi" w:cstheme="minorHAnsi"/>
          <w:sz w:val="22"/>
          <w:szCs w:val="22"/>
          <w:lang w:val="en-US" w:eastAsia="en-US"/>
        </w:rPr>
        <w:t>4</w:t>
      </w:r>
      <w:r w:rsidRPr="00F26960">
        <w:rPr>
          <w:rFonts w:asciiTheme="minorHAnsi" w:eastAsia="Arial" w:hAnsiTheme="minorHAnsi" w:cstheme="minorHAnsi"/>
          <w:sz w:val="22"/>
          <w:szCs w:val="22"/>
          <w:lang w:val="uk-UA" w:eastAsia="en-US"/>
        </w:rPr>
        <w:t>. Supporting documentation, including warranty documentation, shall be provided.</w:t>
      </w:r>
    </w:p>
    <w:p w14:paraId="17A34DA1"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Compliance with technical specifications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offered goods shall fully comply with the applicable technical specifications, dimensions, materials, colour palettes, style and safety requirements set out in Annex 2. A dimensional tolerance of ±5% shall be acceptable where indicated, provided that such tolerance does not impair the intended functionality of the item.</w:t>
      </w:r>
    </w:p>
    <w:p w14:paraId="6EE5E86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Completeness of supply</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goods shall be supplied complete and ready for their intended use, including all necessary fittings, fasteners, accessories and components required for proper assembly, installation and operation, as applicable.</w:t>
      </w:r>
    </w:p>
    <w:p w14:paraId="0511021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Documentation</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Supplier shall provide technical passports and/or user manuals for the supplied goods, in Ukrainian where available, together with all applicable warranty documentation.</w:t>
      </w:r>
    </w:p>
    <w:p w14:paraId="788939C9"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Electrical requirements</w:t>
      </w:r>
      <w:r w:rsidRPr="00F26960">
        <w:rPr>
          <w:rFonts w:asciiTheme="minorHAnsi" w:eastAsia="Arial" w:hAnsiTheme="minorHAnsi" w:cstheme="minorHAnsi"/>
          <w:sz w:val="22"/>
          <w:szCs w:val="22"/>
          <w:lang w:val="en-US" w:eastAsia="en-US"/>
        </w:rPr>
        <w:t>: a</w:t>
      </w:r>
      <w:r w:rsidRPr="00F26960">
        <w:rPr>
          <w:rFonts w:asciiTheme="minorHAnsi" w:eastAsia="Arial" w:hAnsiTheme="minorHAnsi" w:cstheme="minorHAnsi"/>
          <w:sz w:val="22"/>
          <w:szCs w:val="22"/>
          <w:lang w:val="uk-UA" w:eastAsia="en-US"/>
        </w:rPr>
        <w:t>ll electrically powered goods shall be suitable for operation from a 220–240 V / 50 Hz power supply and shall be certified for use in Ukraine, as applicable.</w:t>
      </w:r>
    </w:p>
    <w:p w14:paraId="437ADEA3"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Warranty</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minimum warranty period for all goods shall be twelve (12) months from the date of signature of the relevant acceptance act, unless a longer warranty period is specified in Annex 2.</w:t>
      </w:r>
    </w:p>
    <w:p w14:paraId="5BBBEE8D" w14:textId="77777777" w:rsidR="00F26960" w:rsidRPr="00F26960" w:rsidRDefault="00F26960" w:rsidP="006055CB">
      <w:pPr>
        <w:numPr>
          <w:ilvl w:val="0"/>
          <w:numId w:val="31"/>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Delivery, assembly and packaging waste</w:t>
      </w:r>
      <w:r w:rsidRPr="00F26960">
        <w:rPr>
          <w:rFonts w:asciiTheme="minorHAnsi" w:eastAsia="Arial" w:hAnsiTheme="minorHAnsi" w:cstheme="minorHAnsi"/>
          <w:sz w:val="22"/>
          <w:szCs w:val="22"/>
          <w:lang w:val="en-US" w:eastAsia="en-US"/>
        </w:rPr>
        <w:t>: t</w:t>
      </w:r>
      <w:r w:rsidRPr="00F26960">
        <w:rPr>
          <w:rFonts w:asciiTheme="minorHAnsi" w:eastAsia="Arial" w:hAnsiTheme="minorHAnsi" w:cstheme="minorHAnsi"/>
          <w:sz w:val="22"/>
          <w:szCs w:val="22"/>
          <w:lang w:val="uk-UA" w:eastAsia="en-US"/>
        </w:rPr>
        <w:t>he supply shall include delivery, unloading, carrying of the goods to the designated rooms, assembly and installation where applicable, and removal of packaging waste.</w:t>
      </w:r>
    </w:p>
    <w:p w14:paraId="53BB812C"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5B5748AE" w14:textId="77777777" w:rsidR="00F26960" w:rsidRPr="00F26960" w:rsidRDefault="00F26960" w:rsidP="00F26960">
      <w:pPr>
        <w:spacing w:line="276" w:lineRule="auto"/>
        <w:jc w:val="both"/>
        <w:rPr>
          <w:rFonts w:asciiTheme="minorHAnsi" w:eastAsia="Arial" w:hAnsiTheme="minorHAnsi" w:cstheme="minorHAnsi"/>
          <w:sz w:val="22"/>
          <w:szCs w:val="22"/>
          <w:u w:val="single"/>
          <w:lang w:val="en-US" w:eastAsia="en-US"/>
        </w:rPr>
      </w:pPr>
      <w:r w:rsidRPr="00F26960">
        <w:rPr>
          <w:rFonts w:asciiTheme="minorHAnsi" w:eastAsia="Arial" w:hAnsiTheme="minorHAnsi" w:cstheme="minorHAnsi"/>
          <w:sz w:val="22"/>
          <w:szCs w:val="22"/>
          <w:u w:val="single"/>
          <w:lang w:val="uk-UA" w:eastAsia="en-US"/>
        </w:rPr>
        <w:t xml:space="preserve">Specific Requirements by </w:t>
      </w:r>
      <w:r w:rsidRPr="00F26960">
        <w:rPr>
          <w:rFonts w:asciiTheme="minorHAnsi" w:eastAsia="Arial" w:hAnsiTheme="minorHAnsi" w:cstheme="minorHAnsi"/>
          <w:sz w:val="22"/>
          <w:szCs w:val="22"/>
          <w:u w:val="single"/>
          <w:lang w:val="en-US" w:eastAsia="en-US"/>
        </w:rPr>
        <w:t>LOT</w:t>
      </w:r>
    </w:p>
    <w:p w14:paraId="3E8C10EE"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 xml:space="preserve">In addition to the General Requirements above, the following requirements shall apply to the respective </w:t>
      </w:r>
      <w:r w:rsidRPr="00F26960">
        <w:rPr>
          <w:rFonts w:asciiTheme="minorHAnsi" w:eastAsia="Arial" w:hAnsiTheme="minorHAnsi" w:cstheme="minorHAnsi"/>
          <w:sz w:val="22"/>
          <w:szCs w:val="22"/>
          <w:lang w:val="en-US" w:eastAsia="en-US"/>
        </w:rPr>
        <w:t>LOT</w:t>
      </w:r>
      <w:r w:rsidRPr="00F26960">
        <w:rPr>
          <w:rFonts w:asciiTheme="minorHAnsi" w:eastAsia="Arial" w:hAnsiTheme="minorHAnsi" w:cstheme="minorHAnsi"/>
          <w:sz w:val="22"/>
          <w:szCs w:val="22"/>
          <w:lang w:val="uk-UA" w:eastAsia="en-US"/>
        </w:rPr>
        <w:t>s.</w:t>
      </w:r>
    </w:p>
    <w:p w14:paraId="1E724C83"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21EDED1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1 – Furniture and Furnishings</w:t>
      </w:r>
    </w:p>
    <w:p w14:paraId="3FAD91B4"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furniture shall:</w:t>
      </w:r>
    </w:p>
    <w:p w14:paraId="00BB74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325E9E30"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a stable construction;</w:t>
      </w:r>
    </w:p>
    <w:p w14:paraId="72E75E05"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lastRenderedPageBreak/>
        <w:t>be manufactured using non-toxic materials; and</w:t>
      </w:r>
    </w:p>
    <w:p w14:paraId="310ECF34" w14:textId="77777777" w:rsidR="00F26960" w:rsidRPr="00F26960" w:rsidRDefault="00F26960" w:rsidP="006055CB">
      <w:pPr>
        <w:numPr>
          <w:ilvl w:val="0"/>
          <w:numId w:val="33"/>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uk-UA" w:eastAsia="en-US"/>
        </w:rPr>
        <w:t>have surfaces suitable for regular wet cleaning.</w:t>
      </w:r>
    </w:p>
    <w:p w14:paraId="202FD6FC" w14:textId="77777777" w:rsidR="00F26960" w:rsidRPr="00F26960" w:rsidRDefault="00F26960" w:rsidP="006055CB">
      <w:pPr>
        <w:numPr>
          <w:ilvl w:val="0"/>
          <w:numId w:val="32"/>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The Bidder shall provide documentary evidence confirming the safety of the materials used. For furniture manufactured from MDF and/or chipboard, the Bidder shall provide a Sanitary-Epidemiological Conclusion (Висновок СЕС) or a Manufacturer’s Quality Passport explicitly confirming compliance with E1 emission class requirements.</w:t>
      </w:r>
    </w:p>
    <w:p w14:paraId="665733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3A6EDACB"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2 – Medical Furniture and Clinical Equipment</w:t>
      </w:r>
    </w:p>
    <w:p w14:paraId="49CC6839"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In addition to the General Requirements above, the following requirements shall apply to goods offered under LOT 2:</w:t>
      </w:r>
    </w:p>
    <w:p w14:paraId="41C741AD"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furniture and clinical equipment shall be suitable for their intended use in healthcare facilities. Surfaces shall be durable and suitable for regular cleaning and disinfection, as applicable to the type and intended use of the product.</w:t>
      </w:r>
    </w:p>
    <w:p w14:paraId="142F6410"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Medical devices, where applicable, shall comply with the applicable requirements of Ukrainian legislation governing the placing of medical devices on the market and shall be accompanied by the required declarations and/or certificates of conformity.</w:t>
      </w:r>
    </w:p>
    <w:p w14:paraId="791E87F6" w14:textId="77777777" w:rsidR="00F26960" w:rsidRPr="00F26960" w:rsidRDefault="00F26960" w:rsidP="006055CB">
      <w:pPr>
        <w:numPr>
          <w:ilvl w:val="0"/>
          <w:numId w:val="37"/>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For each offered medical device, the Bidder shall provide valid documentation demonstrating compliance with the technical, quality and safety standards applicable to the specific type and intended use of that device. Depending on the product, such standards may include, but are not limited to:</w:t>
      </w:r>
    </w:p>
    <w:p w14:paraId="2352D38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13485 – Quality Management Systems for Medical Devices;</w:t>
      </w:r>
    </w:p>
    <w:p w14:paraId="3B893F34"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14971 – Risk Management for Medical Devices;</w:t>
      </w:r>
    </w:p>
    <w:p w14:paraId="1B4A75F9"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 – Basic Safety and Essential Performance of Medical Electrical Equipment;</w:t>
      </w:r>
    </w:p>
    <w:p w14:paraId="129CA142"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60601-1-2 – Electromagnetic Compatibility;</w:t>
      </w:r>
    </w:p>
    <w:p w14:paraId="1DE3259D"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IEC 62366-1 and/or IEC 60601-1-6 – Usability of Medical Devices;</w:t>
      </w:r>
    </w:p>
    <w:p w14:paraId="2E26BA33"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ISO 20957-6:2021 – where applicable to the relevant non-medical equipment; and/or</w:t>
      </w:r>
    </w:p>
    <w:p w14:paraId="1EC1F8EB" w14:textId="77777777" w:rsidR="00F26960" w:rsidRPr="00F26960" w:rsidRDefault="00F26960" w:rsidP="006055CB">
      <w:pPr>
        <w:numPr>
          <w:ilvl w:val="0"/>
          <w:numId w:val="38"/>
        </w:numPr>
        <w:spacing w:line="276" w:lineRule="auto"/>
        <w:contextualSpacing/>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equivalent applicable standards or certifications.</w:t>
      </w:r>
    </w:p>
    <w:p w14:paraId="1277004D" w14:textId="77777777" w:rsidR="00F26960" w:rsidRPr="00F26960" w:rsidRDefault="00F26960" w:rsidP="006055CB">
      <w:pPr>
        <w:numPr>
          <w:ilvl w:val="0"/>
          <w:numId w:val="39"/>
        </w:numPr>
        <w:spacing w:line="276" w:lineRule="auto"/>
        <w:contextualSpacing/>
        <w:jc w:val="both"/>
        <w:rPr>
          <w:rFonts w:asciiTheme="minorHAnsi" w:eastAsia="Arial" w:hAnsiTheme="minorHAnsi" w:cstheme="minorHAnsi"/>
          <w:sz w:val="22"/>
          <w:szCs w:val="22"/>
          <w:lang w:val="en-US" w:eastAsia="en-US"/>
        </w:rPr>
      </w:pPr>
      <w:r w:rsidRPr="00F26960">
        <w:rPr>
          <w:rFonts w:asciiTheme="minorHAnsi" w:eastAsia="Arial" w:hAnsiTheme="minorHAnsi" w:cstheme="minorHAnsi"/>
          <w:sz w:val="22"/>
          <w:szCs w:val="22"/>
          <w:lang w:val="en-US" w:eastAsia="en-US"/>
        </w:rPr>
        <w:t>The applicability of the above standards and the corresponding conformity documentation shall be determined by the type, classification and intended use of the offered product. Bidders shall not be required to demonstrate compliance with standards that are not applicable to the respective product.</w:t>
      </w:r>
    </w:p>
    <w:p w14:paraId="7A5354E6"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69ECEDF8"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3 – IT and Office Equipment</w:t>
      </w:r>
    </w:p>
    <w:p w14:paraId="41722B05"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All IT equipment shall:</w:t>
      </w:r>
    </w:p>
    <w:p w14:paraId="53E9362F"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34D07AF9"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with licensed operating systems and office software, where such software is required under the technical specifications;</w:t>
      </w:r>
    </w:p>
    <w:p w14:paraId="3D0A6A64" w14:textId="77777777" w:rsidR="00F26960" w:rsidRPr="00F26960" w:rsidRDefault="00F26960" w:rsidP="006055CB">
      <w:pPr>
        <w:numPr>
          <w:ilvl w:val="0"/>
          <w:numId w:val="34"/>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where electrically powered; and</w:t>
      </w:r>
      <w:r w:rsidRPr="00F26960">
        <w:rPr>
          <w:rFonts w:asciiTheme="minorHAnsi" w:eastAsia="Arial" w:hAnsiTheme="minorHAnsi" w:cstheme="minorHAnsi"/>
          <w:sz w:val="22"/>
          <w:szCs w:val="22"/>
          <w:lang w:val="en-US" w:eastAsia="en-US"/>
        </w:rPr>
        <w:t xml:space="preserve"> </w:t>
      </w:r>
      <w:r w:rsidRPr="00F26960">
        <w:rPr>
          <w:rFonts w:asciiTheme="minorHAnsi" w:eastAsia="Arial" w:hAnsiTheme="minorHAnsi" w:cstheme="minorHAnsi"/>
          <w:sz w:val="22"/>
          <w:szCs w:val="22"/>
          <w:lang w:val="uk-UA" w:eastAsia="en-US"/>
        </w:rPr>
        <w:t>be certified for use in Ukraine, as applicable.</w:t>
      </w:r>
    </w:p>
    <w:p w14:paraId="53A0403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45CB64AD"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p>
    <w:p w14:paraId="26E228A0"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4 – Household and Kitchen Equipment</w:t>
      </w:r>
    </w:p>
    <w:p w14:paraId="4D3D4B8E"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lastRenderedPageBreak/>
        <w:t>All household and kitchen appliances shall:</w:t>
      </w:r>
    </w:p>
    <w:p w14:paraId="438860B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 xml:space="preserve">comply with the applicable technical specifications provided in Annex </w:t>
      </w:r>
      <w:r w:rsidRPr="00F26960">
        <w:rPr>
          <w:rFonts w:asciiTheme="minorHAnsi" w:eastAsia="Arial" w:hAnsiTheme="minorHAnsi" w:cstheme="minorHAnsi"/>
          <w:sz w:val="22"/>
          <w:szCs w:val="22"/>
          <w:lang w:val="en-US" w:eastAsia="en-US"/>
        </w:rPr>
        <w:t>2</w:t>
      </w:r>
      <w:r w:rsidRPr="00F26960">
        <w:rPr>
          <w:rFonts w:asciiTheme="minorHAnsi" w:eastAsia="Arial" w:hAnsiTheme="minorHAnsi" w:cstheme="minorHAnsi"/>
          <w:sz w:val="22"/>
          <w:szCs w:val="22"/>
          <w:lang w:val="uk-UA" w:eastAsia="en-US"/>
        </w:rPr>
        <w:t>;</w:t>
      </w:r>
    </w:p>
    <w:p w14:paraId="61F386C0"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certified for use in Ukraine;</w:t>
      </w:r>
    </w:p>
    <w:p w14:paraId="56856304"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suitable for operation from a 220–240 V / 50 Hz power supply; and</w:t>
      </w:r>
    </w:p>
    <w:p w14:paraId="5634868A" w14:textId="77777777" w:rsidR="00F26960" w:rsidRPr="00F26960" w:rsidRDefault="00F26960" w:rsidP="006055CB">
      <w:pPr>
        <w:numPr>
          <w:ilvl w:val="0"/>
          <w:numId w:val="35"/>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supplied complete with all accessories and components necessary for their intended operation.</w:t>
      </w:r>
    </w:p>
    <w:p w14:paraId="381A402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US" w:eastAsia="en-US"/>
        </w:rPr>
        <w:t>T</w:t>
      </w:r>
      <w:r w:rsidRPr="00F26960">
        <w:rPr>
          <w:rFonts w:asciiTheme="minorHAnsi" w:eastAsia="Arial" w:hAnsiTheme="minorHAnsi" w:cstheme="minorHAnsi"/>
          <w:sz w:val="22"/>
          <w:szCs w:val="22"/>
          <w:lang w:val="uk-UA" w:eastAsia="en-US"/>
        </w:rPr>
        <w:t>he Bidder shall provide manufacturer’s technical specifications or energy labels confirming the Energy Efficiency Class of the offered equipment, where applicable.</w:t>
      </w:r>
    </w:p>
    <w:p w14:paraId="621C518A" w14:textId="77777777" w:rsidR="00F26960" w:rsidRPr="00F26960" w:rsidRDefault="00F26960" w:rsidP="00F26960">
      <w:pPr>
        <w:spacing w:line="276" w:lineRule="auto"/>
        <w:jc w:val="both"/>
        <w:rPr>
          <w:rFonts w:asciiTheme="minorHAnsi" w:eastAsia="Arial" w:hAnsiTheme="minorHAnsi" w:cstheme="minorHAnsi"/>
          <w:sz w:val="22"/>
          <w:szCs w:val="22"/>
          <w:lang w:val="en-US" w:eastAsia="en-US"/>
        </w:rPr>
      </w:pPr>
    </w:p>
    <w:p w14:paraId="73710381"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b/>
          <w:bCs/>
          <w:sz w:val="22"/>
          <w:szCs w:val="22"/>
          <w:lang w:val="uk-UA" w:eastAsia="en-US"/>
        </w:rPr>
        <w:t>LOT 5 – Learning Space Equipment</w:t>
      </w:r>
    </w:p>
    <w:p w14:paraId="51A06D0A"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Furniture and furniture-type items supplied under L</w:t>
      </w:r>
      <w:r w:rsidRPr="00F26960">
        <w:rPr>
          <w:rFonts w:asciiTheme="minorHAnsi" w:eastAsia="Arial" w:hAnsiTheme="minorHAnsi" w:cstheme="minorHAnsi"/>
          <w:sz w:val="22"/>
          <w:szCs w:val="22"/>
          <w:lang w:val="en-US" w:eastAsia="en-US"/>
        </w:rPr>
        <w:t>OT</w:t>
      </w:r>
      <w:r w:rsidRPr="00F26960">
        <w:rPr>
          <w:rFonts w:asciiTheme="minorHAnsi" w:eastAsia="Arial" w:hAnsiTheme="minorHAnsi" w:cstheme="minorHAnsi"/>
          <w:sz w:val="22"/>
          <w:szCs w:val="22"/>
          <w:lang w:val="uk-UA" w:eastAsia="en-US"/>
        </w:rPr>
        <w:t xml:space="preserve"> 5 shall:</w:t>
      </w:r>
    </w:p>
    <w:p w14:paraId="1283F82B"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safe, rounded or appropriately edge-banded corners and edges;</w:t>
      </w:r>
    </w:p>
    <w:p w14:paraId="6BD453CC"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a stable construction;</w:t>
      </w:r>
    </w:p>
    <w:p w14:paraId="4B9FB291"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be manufactured using non-toxic materials; and</w:t>
      </w:r>
    </w:p>
    <w:p w14:paraId="48924F73" w14:textId="77777777" w:rsidR="00F26960" w:rsidRPr="00F26960" w:rsidRDefault="00F26960" w:rsidP="006055CB">
      <w:pPr>
        <w:numPr>
          <w:ilvl w:val="0"/>
          <w:numId w:val="36"/>
        </w:numPr>
        <w:spacing w:line="276" w:lineRule="auto"/>
        <w:contextualSpacing/>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uk-UA" w:eastAsia="en-US"/>
        </w:rPr>
        <w:t>have surfaces suitable for regular wet cleaning.</w:t>
      </w:r>
    </w:p>
    <w:p w14:paraId="2FFEC266"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5B7491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Coordination</w:t>
      </w:r>
    </w:p>
    <w:p w14:paraId="220A6201" w14:textId="77777777" w:rsidR="00F26960" w:rsidRPr="00F26960" w:rsidRDefault="00F26960" w:rsidP="00F26960">
      <w:pPr>
        <w:spacing w:line="276" w:lineRule="auto"/>
        <w:rPr>
          <w:rFonts w:asciiTheme="minorHAnsi" w:eastAsia="Arial" w:hAnsiTheme="minorHAnsi" w:cstheme="minorHAnsi"/>
          <w:sz w:val="22"/>
          <w:szCs w:val="22"/>
          <w:highlight w:val="cyan"/>
          <w:lang w:val="en-GB" w:eastAsia="en-US"/>
        </w:rPr>
      </w:pPr>
    </w:p>
    <w:p w14:paraId="035E95DC" w14:textId="77777777" w:rsidR="00F26960" w:rsidRPr="00F26960" w:rsidRDefault="00F26960" w:rsidP="00F26960">
      <w:pPr>
        <w:spacing w:after="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assignment is expected to be completed by 10 October, 2026. All activities and implementation details must be coordinated and confirmed in advance with the designated focal point at Expertise France.</w:t>
      </w:r>
    </w:p>
    <w:p w14:paraId="5EA7D610"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In addition to the contact person specified in the Agreement for contractual, financial, and administrative matters, close operational coordination must be established and maintained from the outset and throughout the duration of the Contract with the designated operational contact person: </w:t>
      </w:r>
      <w:r w:rsidRPr="00F26960">
        <w:rPr>
          <w:rFonts w:asciiTheme="minorHAnsi" w:eastAsia="Times New Roman" w:hAnsiTheme="minorHAnsi" w:cstheme="minorHAnsi"/>
          <w:sz w:val="22"/>
          <w:szCs w:val="22"/>
          <w:lang w:val="en-US" w:eastAsia="en-US"/>
        </w:rPr>
        <w:t xml:space="preserve">Maryna Vyshnevska; </w:t>
      </w:r>
      <w:hyperlink r:id="rId33" w:history="1">
        <w:r w:rsidRPr="00F26960">
          <w:rPr>
            <w:rFonts w:asciiTheme="minorHAnsi" w:eastAsia="Times New Roman" w:hAnsiTheme="minorHAnsi" w:cstheme="minorHAnsi"/>
            <w:color w:val="0000FF"/>
            <w:sz w:val="22"/>
            <w:szCs w:val="22"/>
            <w:u w:val="single"/>
            <w:lang w:val="en-US" w:eastAsia="en-US"/>
          </w:rPr>
          <w:t>maryna.vyshnevska@expertisefrance.fr</w:t>
        </w:r>
      </w:hyperlink>
      <w:r w:rsidRPr="00F26960">
        <w:rPr>
          <w:rFonts w:asciiTheme="minorHAnsi" w:eastAsia="Arial" w:hAnsiTheme="minorHAnsi" w:cstheme="minorHAnsi"/>
          <w:sz w:val="22"/>
          <w:szCs w:val="22"/>
          <w:lang w:val="en-GB" w:eastAsia="en-US"/>
        </w:rPr>
        <w:t>.</w:t>
      </w:r>
    </w:p>
    <w:p w14:paraId="67CC060B" w14:textId="77777777" w:rsidR="00F26960" w:rsidRPr="00F26960" w:rsidRDefault="00F26960" w:rsidP="00F26960">
      <w:pPr>
        <w:spacing w:line="240" w:lineRule="auto"/>
        <w:rPr>
          <w:rFonts w:asciiTheme="minorHAnsi" w:eastAsia="Arial" w:hAnsiTheme="minorHAnsi" w:cstheme="minorHAnsi"/>
          <w:sz w:val="22"/>
          <w:szCs w:val="22"/>
          <w:lang w:val="en-GB" w:eastAsia="en-US"/>
        </w:rPr>
      </w:pPr>
    </w:p>
    <w:p w14:paraId="1910B2DC"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Place, duration and terms of performance</w:t>
      </w:r>
    </w:p>
    <w:p w14:paraId="30AA53C0"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p>
    <w:p w14:paraId="115BBE93" w14:textId="77777777" w:rsidR="00F26960" w:rsidRPr="00F26960" w:rsidRDefault="00F26960" w:rsidP="00F26960">
      <w:pPr>
        <w:spacing w:line="276" w:lineRule="auto"/>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 xml:space="preserve">Place: </w:t>
      </w:r>
      <w:r w:rsidRPr="00F26960">
        <w:rPr>
          <w:rFonts w:asciiTheme="minorHAnsi" w:eastAsia="Arial" w:hAnsiTheme="minorHAnsi" w:cstheme="minorHAnsi"/>
          <w:sz w:val="22"/>
          <w:szCs w:val="22"/>
          <w:lang w:val="en-GB" w:eastAsia="en-US"/>
        </w:rPr>
        <w:tab/>
      </w:r>
      <w:r w:rsidRPr="00F26960">
        <w:rPr>
          <w:rFonts w:asciiTheme="minorHAnsi" w:eastAsia="Arial" w:hAnsiTheme="minorHAnsi" w:cstheme="minorHAnsi"/>
          <w:sz w:val="22"/>
          <w:szCs w:val="22"/>
          <w:lang w:val="en-GB" w:eastAsia="en-US"/>
        </w:rPr>
        <w:tab/>
        <w:t>Ukraine;</w:t>
      </w:r>
    </w:p>
    <w:p w14:paraId="60E65095"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Start date:</w:t>
      </w:r>
      <w:r w:rsidRPr="006169CF">
        <w:rPr>
          <w:rFonts w:asciiTheme="minorHAnsi" w:eastAsia="Arial" w:hAnsiTheme="minorHAnsi" w:cstheme="minorHAnsi"/>
          <w:sz w:val="22"/>
          <w:szCs w:val="22"/>
          <w:lang w:val="en-GB" w:eastAsia="en-US"/>
        </w:rPr>
        <w:tab/>
        <w:t>Upon contract signature;</w:t>
      </w:r>
    </w:p>
    <w:p w14:paraId="7EAE60A8" w14:textId="77777777" w:rsidR="006169CF" w:rsidRPr="006169CF"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End date:</w:t>
      </w:r>
      <w:r w:rsidRPr="006169CF">
        <w:rPr>
          <w:rFonts w:asciiTheme="minorHAnsi" w:eastAsia="Arial" w:hAnsiTheme="minorHAnsi" w:cstheme="minorHAnsi"/>
          <w:sz w:val="22"/>
          <w:szCs w:val="22"/>
          <w:lang w:val="en-GB" w:eastAsia="en-US"/>
        </w:rPr>
        <w:tab/>
        <w:t>2 months from contract signature;</w:t>
      </w:r>
    </w:p>
    <w:p w14:paraId="41AD8EDB" w14:textId="02BF08E4" w:rsidR="00F26960" w:rsidRPr="00F26960" w:rsidRDefault="006169CF" w:rsidP="006169CF">
      <w:pPr>
        <w:spacing w:line="276" w:lineRule="auto"/>
        <w:rPr>
          <w:rFonts w:asciiTheme="minorHAnsi" w:eastAsia="Arial" w:hAnsiTheme="minorHAnsi" w:cstheme="minorHAnsi"/>
          <w:sz w:val="22"/>
          <w:szCs w:val="22"/>
          <w:lang w:val="en-GB" w:eastAsia="en-US"/>
        </w:rPr>
      </w:pPr>
      <w:r w:rsidRPr="006169CF">
        <w:rPr>
          <w:rFonts w:asciiTheme="minorHAnsi" w:eastAsia="Arial" w:hAnsiTheme="minorHAnsi" w:cstheme="minorHAnsi"/>
          <w:sz w:val="22"/>
          <w:szCs w:val="22"/>
          <w:lang w:val="en-GB" w:eastAsia="en-US"/>
        </w:rPr>
        <w:t>Delivery terms:</w:t>
      </w:r>
      <w:r w:rsidRPr="006169CF">
        <w:rPr>
          <w:rFonts w:asciiTheme="minorHAnsi" w:eastAsia="Arial" w:hAnsiTheme="minorHAnsi" w:cstheme="minorHAnsi"/>
          <w:sz w:val="22"/>
          <w:szCs w:val="22"/>
          <w:lang w:val="en-GB" w:eastAsia="en-US"/>
        </w:rPr>
        <w:tab/>
        <w:t>DDP. Delivery and installation must be completed within 1 month from contract signature.</w:t>
      </w:r>
    </w:p>
    <w:p w14:paraId="3A4E2C7E"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640DBBCE"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Eligibility, evaluation and selection criteria</w:t>
      </w:r>
    </w:p>
    <w:p w14:paraId="7DEACC7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33B2CA06"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This call is open for LLC companies registered as a legal entity in Ukraine or LLC international companies having official division(s) in Ukraine as well as Private Entrepreneur (FOP) persons, able to provide required goods/supplies.</w:t>
      </w:r>
    </w:p>
    <w:p w14:paraId="6CFD051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41B95D69" w14:textId="77777777" w:rsidR="00F26960" w:rsidRPr="00F26960" w:rsidRDefault="00F26960" w:rsidP="00F26960">
      <w:pPr>
        <w:spacing w:line="276" w:lineRule="auto"/>
        <w:jc w:val="both"/>
        <w:rPr>
          <w:rFonts w:asciiTheme="minorHAnsi" w:eastAsia="Arial" w:hAnsiTheme="minorHAnsi" w:cstheme="minorHAnsi"/>
          <w:sz w:val="22"/>
          <w:szCs w:val="22"/>
          <w:lang w:val="uk-UA" w:eastAsia="en-US"/>
        </w:rPr>
      </w:pPr>
      <w:r w:rsidRPr="00F26960">
        <w:rPr>
          <w:rFonts w:asciiTheme="minorHAnsi" w:eastAsia="Arial" w:hAnsiTheme="minorHAnsi" w:cstheme="minorHAnsi"/>
          <w:sz w:val="22"/>
          <w:szCs w:val="22"/>
          <w:lang w:val="en-GB" w:eastAsia="en-US"/>
        </w:rPr>
        <w:t>A procurement committee will evaluate all received proposals based on the specified criteria:</w:t>
      </w:r>
    </w:p>
    <w:p w14:paraId="7F414A00"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Financial Offer</w:t>
      </w:r>
      <w:r w:rsidRPr="00F26960">
        <w:rPr>
          <w:rFonts w:asciiTheme="minorHAnsi" w:eastAsia="Arial" w:hAnsiTheme="minorHAnsi" w:cstheme="minorHAnsi"/>
          <w:color w:val="000000"/>
          <w:sz w:val="22"/>
          <w:szCs w:val="22"/>
          <w:lang w:val="en-GB" w:eastAsia="en-US"/>
        </w:rPr>
        <w:t xml:space="preserve"> – 40%</w:t>
      </w:r>
    </w:p>
    <w:p w14:paraId="06C0DF6F" w14:textId="77777777" w:rsidR="00F26960" w:rsidRPr="00F26960" w:rsidRDefault="00F26960" w:rsidP="006055CB">
      <w:pPr>
        <w:numPr>
          <w:ilvl w:val="0"/>
          <w:numId w:val="30"/>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Compliance with Technical Specifications</w:t>
      </w:r>
      <w:r w:rsidRPr="00F26960">
        <w:rPr>
          <w:rFonts w:asciiTheme="minorHAnsi" w:eastAsia="Arial" w:hAnsiTheme="minorHAnsi" w:cstheme="minorHAnsi"/>
          <w:color w:val="000000"/>
          <w:sz w:val="22"/>
          <w:szCs w:val="22"/>
          <w:lang w:val="en-GB" w:eastAsia="en-US"/>
        </w:rPr>
        <w:t xml:space="preserve"> – 50%</w:t>
      </w:r>
    </w:p>
    <w:p w14:paraId="30485B80"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lastRenderedPageBreak/>
        <w:t>Compliance of the offered goods with the technical specifications in Annex 2 (confirmed by detailed technical descriptions, indicated models/manufacturers, photos or catalogues) – 25%</w:t>
      </w:r>
    </w:p>
    <w:p w14:paraId="62EAFD7D"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Delivery, assembly and installation plan, proposed timeframe and logistics capacity – 15%</w:t>
      </w:r>
    </w:p>
    <w:p w14:paraId="6C0B82E4" w14:textId="77777777" w:rsidR="00F26960" w:rsidRPr="00F26960" w:rsidRDefault="00F26960" w:rsidP="006055CB">
      <w:pPr>
        <w:numPr>
          <w:ilvl w:val="0"/>
          <w:numId w:val="26"/>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Warranty / after-sales service conditions of the delivered items – 10%</w:t>
      </w:r>
      <w:r w:rsidRPr="00F26960">
        <w:rPr>
          <w:rFonts w:asciiTheme="minorHAnsi" w:eastAsia="Arial" w:hAnsiTheme="minorHAnsi" w:cstheme="minorHAnsi"/>
          <w:color w:val="000000"/>
          <w:sz w:val="22"/>
          <w:szCs w:val="22"/>
          <w:lang w:val="uk-UA" w:eastAsia="en-US"/>
        </w:rPr>
        <w:t>.</w:t>
      </w:r>
    </w:p>
    <w:p w14:paraId="10A966E8" w14:textId="77777777" w:rsidR="00F26960" w:rsidRPr="00F26960" w:rsidRDefault="00F26960" w:rsidP="006055CB">
      <w:pPr>
        <w:numPr>
          <w:ilvl w:val="0"/>
          <w:numId w:val="29"/>
        </w:numPr>
        <w:pBdr>
          <w:top w:val="nil"/>
          <w:left w:val="nil"/>
          <w:bottom w:val="nil"/>
          <w:right w:val="nil"/>
          <w:between w:val="nil"/>
        </w:pBdr>
        <w:spacing w:line="276" w:lineRule="auto"/>
        <w:contextualSpacing/>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u w:val="single"/>
          <w:lang w:val="en-GB" w:eastAsia="en-US"/>
        </w:rPr>
        <w:t>Responsible and Sustainable Business Practices (RSE/CSR)</w:t>
      </w:r>
      <w:r w:rsidRPr="00F26960">
        <w:rPr>
          <w:rFonts w:asciiTheme="minorHAnsi" w:eastAsia="Arial" w:hAnsiTheme="minorHAnsi" w:cstheme="minorHAnsi"/>
          <w:color w:val="000000"/>
          <w:sz w:val="22"/>
          <w:szCs w:val="22"/>
          <w:lang w:val="en-GB" w:eastAsia="en-US"/>
        </w:rPr>
        <w:t xml:space="preserve"> (commitment to responsible and sustainable business practices, including environmental responsibility, social and labour standards, ethical business conduct, anti-corruption measures and, where applicable, responsible supply-chain practices, as demonstrated through relevant policies, procedures, certifications, documented initiatives or other supporting evidence) – </w:t>
      </w:r>
      <w:r w:rsidRPr="00F26960">
        <w:rPr>
          <w:rFonts w:asciiTheme="minorHAnsi" w:eastAsia="Arial" w:hAnsiTheme="minorHAnsi" w:cstheme="minorHAnsi"/>
          <w:b/>
          <w:bCs/>
          <w:color w:val="000000"/>
          <w:sz w:val="22"/>
          <w:szCs w:val="22"/>
          <w:lang w:val="en-GB" w:eastAsia="en-US"/>
        </w:rPr>
        <w:t>10</w:t>
      </w:r>
      <w:r w:rsidRPr="00F26960">
        <w:rPr>
          <w:rFonts w:asciiTheme="minorHAnsi" w:eastAsia="Arial" w:hAnsiTheme="minorHAnsi" w:cstheme="minorHAnsi"/>
          <w:color w:val="000000"/>
          <w:sz w:val="22"/>
          <w:szCs w:val="22"/>
          <w:lang w:val="en-GB" w:eastAsia="en-US"/>
        </w:rPr>
        <w:t>%</w:t>
      </w:r>
      <w:r w:rsidRPr="00F26960">
        <w:rPr>
          <w:rFonts w:asciiTheme="minorHAnsi" w:eastAsia="Arial" w:hAnsiTheme="minorHAnsi" w:cstheme="minorHAnsi"/>
          <w:color w:val="000000"/>
          <w:sz w:val="22"/>
          <w:szCs w:val="22"/>
          <w:lang w:val="uk-UA" w:eastAsia="en-US"/>
        </w:rPr>
        <w:t>.</w:t>
      </w:r>
    </w:p>
    <w:p w14:paraId="4DDD9258"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The selected Service Provider will be notified promptly after the evaluation process is completed.</w:t>
      </w:r>
    </w:p>
    <w:p w14:paraId="48441F6C" w14:textId="77777777" w:rsidR="00F26960" w:rsidRPr="00F26960" w:rsidRDefault="00F26960" w:rsidP="00F26960">
      <w:pPr>
        <w:spacing w:line="276" w:lineRule="auto"/>
        <w:jc w:val="both"/>
        <w:rPr>
          <w:rFonts w:asciiTheme="minorHAnsi" w:eastAsia="Arial" w:hAnsiTheme="minorHAnsi" w:cstheme="minorHAnsi"/>
          <w:sz w:val="22"/>
          <w:szCs w:val="22"/>
          <w:lang w:val="en-GB" w:eastAsia="en-US"/>
        </w:rPr>
      </w:pPr>
    </w:p>
    <w:p w14:paraId="787649D3" w14:textId="77777777" w:rsidR="00F26960" w:rsidRPr="00F26960" w:rsidRDefault="00F26960" w:rsidP="006055CB">
      <w:pPr>
        <w:numPr>
          <w:ilvl w:val="0"/>
          <w:numId w:val="25"/>
        </w:numPr>
        <w:shd w:val="clear" w:color="auto" w:fill="E6E6E6"/>
        <w:spacing w:line="276" w:lineRule="auto"/>
        <w:ind w:left="180"/>
        <w:rPr>
          <w:rFonts w:asciiTheme="minorHAnsi" w:eastAsia="Arial" w:hAnsiTheme="minorHAnsi" w:cstheme="minorHAnsi"/>
          <w:b/>
          <w:bCs/>
          <w:sz w:val="22"/>
          <w:szCs w:val="22"/>
          <w:lang w:val="en-GB" w:eastAsia="en-US"/>
        </w:rPr>
      </w:pPr>
      <w:r w:rsidRPr="00F26960">
        <w:rPr>
          <w:rFonts w:asciiTheme="minorHAnsi" w:eastAsia="Arial" w:hAnsiTheme="minorHAnsi" w:cstheme="minorHAnsi"/>
          <w:b/>
          <w:bCs/>
          <w:sz w:val="22"/>
          <w:szCs w:val="22"/>
          <w:lang w:val="en-GB" w:eastAsia="en-US"/>
        </w:rPr>
        <w:t>Payment terms</w:t>
      </w:r>
    </w:p>
    <w:p w14:paraId="6CFB0A74" w14:textId="77777777" w:rsidR="00F26960" w:rsidRPr="00F26960" w:rsidRDefault="00F26960" w:rsidP="00F26960">
      <w:pPr>
        <w:spacing w:before="240" w:line="276" w:lineRule="auto"/>
        <w:jc w:val="both"/>
        <w:rPr>
          <w:rFonts w:asciiTheme="minorHAnsi" w:eastAsia="Arial" w:hAnsiTheme="minorHAnsi" w:cstheme="minorHAnsi"/>
          <w:sz w:val="22"/>
          <w:szCs w:val="22"/>
          <w:lang w:val="en-GB" w:eastAsia="en-US"/>
        </w:rPr>
      </w:pPr>
      <w:r w:rsidRPr="00F26960">
        <w:rPr>
          <w:rFonts w:asciiTheme="minorHAnsi" w:eastAsia="Arial" w:hAnsiTheme="minorHAnsi" w:cstheme="minorHAnsi"/>
          <w:sz w:val="22"/>
          <w:szCs w:val="22"/>
          <w:lang w:val="en-GB" w:eastAsia="en-US"/>
        </w:rPr>
        <w:t>Payment terms:</w:t>
      </w:r>
    </w:p>
    <w:p w14:paraId="75CCE612"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price of the goods must include: delivery of the equipment to the purchasers; where applicable: installation, commissioning of the equipment, and training of the Customer’s specialists (supporting document – letter of guarantee).</w:t>
      </w:r>
    </w:p>
    <w:p w14:paraId="50A329F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cost of the goods is fixed based on the National Bank of Ukraine (NBU) exchange rate (Euro to Hryvnia) as of the date of the price proposal submission. Should the national currency exchange rate fluctuate by more than 2% by the date of signing the specification, or by the date of delivery of goods, works, or services, the cost shall be recalculated in accordance with the NBU exchange rate (Euro to Hryvnia) as of the date of signing the Contract, the specification, the delivery note, or the acceptance certificate.</w:t>
      </w:r>
    </w:p>
    <w:p w14:paraId="1E8DB216"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The amounts of such payment may not exceed the value of the services, supplies or works performed by the Contractor and validated by Expertise France.</w:t>
      </w:r>
    </w:p>
    <w:p w14:paraId="3CF5C92A" w14:textId="77777777" w:rsidR="00F26960" w:rsidRPr="00F26960" w:rsidRDefault="00F26960" w:rsidP="006055CB">
      <w:pPr>
        <w:numPr>
          <w:ilvl w:val="0"/>
          <w:numId w:val="27"/>
        </w:numPr>
        <w:pBdr>
          <w:top w:val="nil"/>
          <w:left w:val="nil"/>
          <w:bottom w:val="nil"/>
          <w:right w:val="nil"/>
          <w:between w:val="nil"/>
        </w:pBdr>
        <w:spacing w:line="276" w:lineRule="auto"/>
        <w:contextualSpacing/>
        <w:jc w:val="both"/>
        <w:rPr>
          <w:rFonts w:asciiTheme="minorHAnsi" w:eastAsia="Arial" w:hAnsiTheme="minorHAnsi" w:cstheme="minorHAnsi"/>
          <w:color w:val="000000"/>
          <w:sz w:val="22"/>
          <w:szCs w:val="22"/>
          <w:lang w:val="en-GB" w:eastAsia="en-US"/>
        </w:rPr>
      </w:pPr>
      <w:r w:rsidRPr="00F26960">
        <w:rPr>
          <w:rFonts w:asciiTheme="minorHAnsi" w:eastAsia="Arial" w:hAnsiTheme="minorHAnsi" w:cstheme="minorHAnsi"/>
          <w:color w:val="000000"/>
          <w:sz w:val="22"/>
          <w:szCs w:val="22"/>
          <w:lang w:val="en-GB" w:eastAsia="en-US"/>
        </w:rPr>
        <w:t>All payment terms will be defined in the Contract in accordance with donor regulations and Ukrainian law.</w:t>
      </w:r>
    </w:p>
    <w:p w14:paraId="1F435C03" w14:textId="2E5422A7" w:rsidR="00862CFC" w:rsidRPr="00154F50" w:rsidRDefault="00862CFC">
      <w:pPr>
        <w:spacing w:line="240" w:lineRule="auto"/>
        <w:rPr>
          <w:rFonts w:asciiTheme="minorHAnsi" w:eastAsia="Times New Roman" w:hAnsiTheme="minorHAnsi" w:cs="Arial"/>
          <w:szCs w:val="24"/>
          <w:lang w:val="en-GB"/>
        </w:rPr>
      </w:pPr>
      <w:r w:rsidRPr="00154F50">
        <w:rPr>
          <w:rFonts w:asciiTheme="minorHAnsi" w:eastAsia="Times New Roman" w:hAnsiTheme="minorHAnsi" w:cs="Arial"/>
          <w:szCs w:val="24"/>
          <w:lang w:val="en-GB"/>
        </w:rPr>
        <w:br w:type="page"/>
      </w:r>
    </w:p>
    <w:p w14:paraId="091AC7CF" w14:textId="77777777" w:rsidR="00862CFC" w:rsidRDefault="00862CFC" w:rsidP="00862CFC">
      <w:pPr>
        <w:pStyle w:val="v"/>
        <w:widowControl w:val="0"/>
        <w:spacing w:before="600" w:after="240"/>
        <w:ind w:left="0" w:firstLine="0"/>
        <w:jc w:val="left"/>
        <w:outlineLvl w:val="0"/>
        <w:rPr>
          <w:rFonts w:asciiTheme="minorHAnsi" w:hAnsiTheme="minorHAnsi"/>
          <w:b/>
          <w:bCs/>
          <w:caps/>
          <w:sz w:val="24"/>
          <w:lang w:val="en"/>
        </w:rPr>
      </w:pPr>
      <w:bookmarkStart w:id="132" w:name="_Toc237879689"/>
      <w:r w:rsidRPr="00BA1818">
        <w:rPr>
          <w:rFonts w:asciiTheme="minorHAnsi" w:hAnsiTheme="minorHAnsi"/>
          <w:b/>
          <w:bCs/>
          <w:caps/>
          <w:sz w:val="24"/>
          <w:lang w:val="en"/>
        </w:rPr>
        <w:lastRenderedPageBreak/>
        <w:t>ANNEX 2: FINANCIAL PROPOSAL</w:t>
      </w:r>
      <w:bookmarkEnd w:id="132"/>
    </w:p>
    <w:p w14:paraId="6CC21EDB" w14:textId="77777777"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34"/>
      <w:footerReference w:type="even" r:id="rId35"/>
      <w:pgSz w:w="11906" w:h="16838" w:code="9"/>
      <w:pgMar w:top="845" w:right="1009" w:bottom="142" w:left="1151" w:header="431" w:footer="34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expertisefrance_40@outlook.com" w:date="2026-08-18T11:51:00Z" w:initials="E">
    <w:p w14:paraId="3C2CBF2F" w14:textId="5135958D" w:rsidR="00154F50" w:rsidRDefault="00154F50" w:rsidP="00154F50">
      <w:pPr>
        <w:pStyle w:val="CommentText"/>
      </w:pPr>
      <w:r>
        <w:rPr>
          <w:rStyle w:val="CommentReference"/>
        </w:rPr>
        <w:annotationRef/>
      </w:r>
      <w:r>
        <w:t>Please complete and select the currency. If the VAT is 0, please reflect this information as well.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2CBF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13C98C" w16cex:dateUtc="2026-08-18T08: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2CBF2F" w16cid:durableId="2313C9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F38B4" w14:textId="77777777" w:rsidR="009C092C" w:rsidRDefault="009C092C">
      <w:r>
        <w:separator/>
      </w:r>
    </w:p>
  </w:endnote>
  <w:endnote w:type="continuationSeparator" w:id="0">
    <w:p w14:paraId="5485241A" w14:textId="77777777" w:rsidR="009C092C" w:rsidRDefault="009C0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1572C1" w:rsidRPr="00EE0FDD" w:rsidRDefault="001572C1" w:rsidP="00DD6625">
    <w:pPr>
      <w:pStyle w:val="Footer"/>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Content>
      <w:sdt>
        <w:sdtPr>
          <w:rPr>
            <w:rFonts w:asciiTheme="minorHAnsi" w:hAnsiTheme="minorHAnsi"/>
            <w:sz w:val="22"/>
            <w:szCs w:val="22"/>
          </w:rPr>
          <w:id w:val="1369729007"/>
          <w:docPartObj>
            <w:docPartGallery w:val="Page Numbers (Top of Page)"/>
            <w:docPartUnique/>
          </w:docPartObj>
        </w:sdtPr>
        <w:sdtContent>
          <w:p w14:paraId="3593C8E9" w14:textId="2FD5D68C" w:rsidR="001572C1" w:rsidRPr="00263FD0" w:rsidRDefault="001572C1" w:rsidP="00DE12CE">
            <w:pPr>
              <w:pStyle w:val="Footer"/>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15</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31</w:t>
            </w:r>
            <w:r>
              <w:rPr>
                <w:rFonts w:asciiTheme="minorHAnsi" w:hAnsiTheme="minorHAnsi"/>
                <w:sz w:val="22"/>
                <w:szCs w:val="22"/>
                <w:lang w:val="en"/>
              </w:rPr>
              <w:fldChar w:fldCharType="end"/>
            </w:r>
          </w:p>
        </w:sdtContent>
      </w:sdt>
      <w:p w14:paraId="7D12BE79" w14:textId="7F3D7026" w:rsidR="001572C1" w:rsidRPr="00FF1F8E" w:rsidRDefault="00000000" w:rsidP="00142083">
        <w:pPr>
          <w:pStyle w:val="Footer"/>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1572C1" w:rsidRPr="00EE0FDD" w:rsidRDefault="001572C1" w:rsidP="0042438D">
    <w:pPr>
      <w:pStyle w:val="Footer"/>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Content>
      <w:sdt>
        <w:sdtPr>
          <w:rPr>
            <w:rFonts w:asciiTheme="minorHAnsi" w:hAnsiTheme="minorHAnsi"/>
            <w:sz w:val="22"/>
            <w:szCs w:val="22"/>
          </w:rPr>
          <w:id w:val="-834064038"/>
          <w:docPartObj>
            <w:docPartGallery w:val="Page Numbers (Top of Page)"/>
            <w:docPartUnique/>
          </w:docPartObj>
        </w:sdtPr>
        <w:sdtContent>
          <w:sdt>
            <w:sdtPr>
              <w:rPr>
                <w:rFonts w:asciiTheme="minorHAnsi" w:hAnsiTheme="minorHAnsi"/>
                <w:sz w:val="22"/>
                <w:szCs w:val="22"/>
              </w:rPr>
              <w:id w:val="-1911839028"/>
              <w:docPartObj>
                <w:docPartGallery w:val="Page Numbers (Top of Page)"/>
                <w:docPartUnique/>
              </w:docPartObj>
            </w:sdtPr>
            <w:sdtContent>
              <w:p w14:paraId="501138BE" w14:textId="30023241" w:rsidR="001572C1" w:rsidRPr="00263FD0" w:rsidRDefault="001572C1" w:rsidP="0042438D">
                <w:pPr>
                  <w:pStyle w:val="Footer"/>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w:t>
                </w:r>
                <w:r w:rsidR="00703F1E">
                  <w:rPr>
                    <w:rFonts w:asciiTheme="minorHAnsi" w:hAnsiTheme="minorHAnsi"/>
                    <w:sz w:val="22"/>
                    <w:szCs w:val="22"/>
                    <w:lang w:val="en"/>
                  </w:rPr>
                  <w:t>15</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F86358">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F86358">
                  <w:rPr>
                    <w:rFonts w:asciiTheme="minorHAnsi" w:hAnsiTheme="minorHAnsi"/>
                    <w:noProof/>
                    <w:sz w:val="22"/>
                    <w:szCs w:val="22"/>
                    <w:lang w:val="en"/>
                  </w:rPr>
                  <w:t>32</w:t>
                </w:r>
                <w:r>
                  <w:rPr>
                    <w:rFonts w:asciiTheme="minorHAnsi" w:hAnsiTheme="minorHAnsi"/>
                    <w:sz w:val="22"/>
                    <w:szCs w:val="22"/>
                    <w:lang w:val="en"/>
                  </w:rPr>
                  <w:fldChar w:fldCharType="end"/>
                </w:r>
              </w:p>
              <w:p w14:paraId="3FBAA432" w14:textId="41603FA1" w:rsidR="001572C1" w:rsidRPr="0036169C" w:rsidRDefault="00703F1E" w:rsidP="00AF228F">
                <w:pPr>
                  <w:pStyle w:val="Footer"/>
                  <w:tabs>
                    <w:tab w:val="clear" w:pos="4536"/>
                    <w:tab w:val="clear" w:pos="9072"/>
                    <w:tab w:val="right" w:pos="9468"/>
                  </w:tabs>
                  <w:rPr>
                    <w:rFonts w:asciiTheme="minorHAnsi" w:hAnsiTheme="minorHAnsi"/>
                    <w:sz w:val="22"/>
                    <w:szCs w:val="22"/>
                  </w:rPr>
                </w:pPr>
                <w:r>
                  <w:rPr>
                    <w:rFonts w:asciiTheme="minorHAnsi" w:hAnsiTheme="minorHAnsi"/>
                    <w:b/>
                    <w:bCs/>
                    <w:sz w:val="22"/>
                    <w:szCs w:val="22"/>
                  </w:rPr>
                  <w:t>June 2026</w:t>
                </w:r>
              </w:p>
            </w:sdtContent>
          </w:sdt>
          <w:p w14:paraId="1A26881B" w14:textId="11CBACA4" w:rsidR="001572C1" w:rsidRDefault="001572C1"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1572C1" w:rsidRPr="0036169C" w:rsidRDefault="001572C1"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1572C1" w:rsidRDefault="001572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CB81A" w14:textId="77777777" w:rsidR="009C092C" w:rsidRDefault="009C092C">
      <w:r>
        <w:separator/>
      </w:r>
    </w:p>
  </w:footnote>
  <w:footnote w:type="continuationSeparator" w:id="0">
    <w:p w14:paraId="66518430" w14:textId="77777777" w:rsidR="009C092C" w:rsidRDefault="009C092C">
      <w:r>
        <w:continuationSeparator/>
      </w:r>
    </w:p>
  </w:footnote>
  <w:footnote w:id="1">
    <w:p w14:paraId="3C4F3CA5" w14:textId="77777777" w:rsidR="000333A3" w:rsidRPr="0050283E" w:rsidRDefault="000333A3" w:rsidP="000333A3">
      <w:pPr>
        <w:pStyle w:val="FootnoteText"/>
        <w:rPr>
          <w:lang w:val="en-US"/>
        </w:rPr>
      </w:pPr>
      <w:r>
        <w:rPr>
          <w:rStyle w:val="FootnoteReference"/>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Hyperlink"/>
            <w:rFonts w:asciiTheme="minorHAnsi" w:hAnsiTheme="minorHAnsi"/>
            <w:szCs w:val="22"/>
            <w:lang w:val="en-US"/>
          </w:rPr>
          <w:t>https://www.afd.fr/en/ressources/afd-groups-policy-prevent-and-combat-prohibited-practices-2020</w:t>
        </w:r>
      </w:hyperlink>
    </w:p>
  </w:footnote>
  <w:footnote w:id="2">
    <w:p w14:paraId="55132C3A" w14:textId="77777777" w:rsidR="001572C1" w:rsidRDefault="001572C1" w:rsidP="00893886">
      <w:pPr>
        <w:rPr>
          <w:rFonts w:ascii="Calibri" w:hAnsi="Calibri"/>
          <w:sz w:val="24"/>
          <w:szCs w:val="24"/>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1572C1" w:rsidRDefault="001572C1" w:rsidP="003E0CA3">
      <w:pPr>
        <w:rPr>
          <w:rFonts w:ascii="Calibri" w:hAnsi="Calibri"/>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1572C1" w:rsidRDefault="001572C1" w:rsidP="005C24E2">
    <w:pPr>
      <w:pStyle w:val="Header"/>
      <w:tabs>
        <w:tab w:val="left" w:pos="142"/>
      </w:tabs>
      <w:ind w:left="-426"/>
    </w:pPr>
    <w:r>
      <w:rPr>
        <w:noProof/>
      </w:rPr>
      <w:drawing>
        <wp:inline distT="0" distB="0" distL="0" distR="0" wp14:anchorId="1E4F5F8C" wp14:editId="0AF7C2C9">
          <wp:extent cx="1637969" cy="837184"/>
          <wp:effectExtent l="0" t="0" r="635" b="1270"/>
          <wp:docPr id="82135485"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1572C1" w:rsidRDefault="001572C1">
    <w:pPr>
      <w:pStyle w:val="Header"/>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1572C1" w:rsidRDefault="001572C1" w:rsidP="00707B69">
    <w:pPr>
      <w:pStyle w:val="Header"/>
      <w:ind w:left="-993"/>
    </w:pPr>
    <w:r>
      <w:rPr>
        <w:noProof/>
      </w:rPr>
      <w:drawing>
        <wp:inline distT="0" distB="0" distL="0" distR="0" wp14:anchorId="7E8A7615" wp14:editId="1920A1AF">
          <wp:extent cx="2394444" cy="1223827"/>
          <wp:effectExtent l="0" t="0" r="6350" b="0"/>
          <wp:docPr id="1524916124"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1572C1" w:rsidRDefault="001572C1" w:rsidP="0045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1572C1" w:rsidRPr="00707B69" w:rsidRDefault="001572C1" w:rsidP="00AC48DD">
    <w:pPr>
      <w:pStyle w:val="Header"/>
      <w:rPr>
        <w:rFonts w:asciiTheme="minorHAnsi" w:hAnsiTheme="minorHAnsi" w:cs="Arial"/>
        <w:sz w:val="24"/>
      </w:rPr>
    </w:pPr>
    <w:r>
      <w:rPr>
        <w:noProof/>
      </w:rPr>
      <w:drawing>
        <wp:inline distT="0" distB="0" distL="0" distR="0" wp14:anchorId="7A87F042" wp14:editId="1550C866">
          <wp:extent cx="1650669" cy="843675"/>
          <wp:effectExtent l="0" t="0" r="6985" b="0"/>
          <wp:docPr id="16635443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1572C1" w:rsidRPr="00F13E6E" w:rsidRDefault="001572C1" w:rsidP="00AC48DD">
    <w:pPr>
      <w:pStyle w:val="Header"/>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9E336" w14:textId="15A7B5AD" w:rsidR="001572C1" w:rsidRPr="00707B69" w:rsidRDefault="001572C1" w:rsidP="00AC48DD">
    <w:pPr>
      <w:pStyle w:val="Header"/>
      <w:rPr>
        <w:rFonts w:asciiTheme="minorHAnsi" w:hAnsiTheme="minorHAnsi" w:cs="Arial"/>
        <w:sz w:val="24"/>
      </w:rPr>
    </w:pPr>
    <w:r>
      <w:rPr>
        <w:noProof/>
      </w:rPr>
      <w:drawing>
        <wp:inline distT="0" distB="0" distL="0" distR="0" wp14:anchorId="5DF17B79" wp14:editId="56E38E9D">
          <wp:extent cx="1688246" cy="862881"/>
          <wp:effectExtent l="0" t="0" r="7620" b="0"/>
          <wp:docPr id="147498655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88246" cy="862881"/>
                  </a:xfrm>
                  <a:prstGeom prst="rect">
                    <a:avLst/>
                  </a:prstGeom>
                  <a:ln>
                    <a:noFill/>
                  </a:ln>
                  <a:extLst>
                    <a:ext uri="{53640926-AAD7-44D8-BBD7-CCE9431645EC}">
                      <a14:shadowObscured xmlns:a14="http://schemas.microsoft.com/office/drawing/2010/main"/>
                    </a:ext>
                  </a:extLst>
                </pic:spPr>
              </pic:pic>
            </a:graphicData>
          </a:graphic>
        </wp:inline>
      </w:drawing>
    </w:r>
  </w:p>
  <w:p w14:paraId="152E921F" w14:textId="77777777" w:rsidR="001572C1" w:rsidRPr="00AC48DD" w:rsidRDefault="001572C1" w:rsidP="00827E92">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Special conditions/commitment procedure</w:t>
    </w:r>
    <w:r>
      <w:rPr>
        <w:rFonts w:asciiTheme="minorHAnsi" w:hAnsiTheme="minorHAnsi" w:cs="Arial"/>
        <w:smallCaps/>
        <w:lang w:val="en"/>
      </w:rPr>
      <w:tab/>
    </w:r>
  </w:p>
  <w:p w14:paraId="36A85A59" w14:textId="77777777" w:rsidR="001572C1"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739ECCD0" w14:textId="77777777" w:rsidR="001572C1" w:rsidRPr="00AC48DD" w:rsidRDefault="001572C1" w:rsidP="00AC48DD">
    <w:pPr>
      <w:pStyle w:val="Header"/>
      <w:tabs>
        <w:tab w:val="clear" w:pos="4536"/>
        <w:tab w:val="clear" w:pos="9072"/>
        <w:tab w:val="right" w:pos="9781"/>
      </w:tabs>
      <w:spacing w:line="240" w:lineRule="auto"/>
      <w:rPr>
        <w:rFonts w:asciiTheme="minorHAnsi" w:hAnsiTheme="minorHAnsi" w:cs="Arial"/>
        <w:sz w:val="18"/>
        <w:u w:val="singl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1572C1" w:rsidRPr="00707B69" w:rsidRDefault="001572C1" w:rsidP="00996FEA">
    <w:pPr>
      <w:pStyle w:val="Header"/>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1572C1" w:rsidRPr="00AC48DD" w:rsidRDefault="001572C1" w:rsidP="00996FEA">
    <w:pPr>
      <w:pStyle w:val="Header"/>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1572C1" w:rsidRDefault="001572C1" w:rsidP="00996FEA">
    <w:pPr>
      <w:pStyle w:val="Header"/>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1572C1" w:rsidRPr="00996FEA" w:rsidRDefault="001572C1" w:rsidP="00996F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C1A58"/>
    <w:multiLevelType w:val="hybridMultilevel"/>
    <w:tmpl w:val="D5583D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4F0477"/>
    <w:multiLevelType w:val="hybridMultilevel"/>
    <w:tmpl w:val="EE142962"/>
    <w:lvl w:ilvl="0" w:tplc="E30CCCFA">
      <w:start w:val="3"/>
      <w:numFmt w:val="bullet"/>
      <w:lvlText w:val="-"/>
      <w:lvlJc w:val="left"/>
      <w:pPr>
        <w:tabs>
          <w:tab w:val="num" w:pos="994"/>
        </w:tabs>
        <w:ind w:left="994" w:hanging="432"/>
      </w:pPr>
      <w:rPr>
        <w:rFonts w:ascii="Times New Roman" w:eastAsia="Times New Roman" w:hAnsi="Times New Roman" w:cs="Times New Roman"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5"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2D766D9"/>
    <w:multiLevelType w:val="hybridMultilevel"/>
    <w:tmpl w:val="DD721ADC"/>
    <w:lvl w:ilvl="0" w:tplc="040C0005">
      <w:start w:val="1"/>
      <w:numFmt w:val="bullet"/>
      <w:lvlText w:val=""/>
      <w:lvlJc w:val="left"/>
      <w:pPr>
        <w:ind w:left="1068" w:hanging="360"/>
      </w:pPr>
      <w:rPr>
        <w:rFonts w:ascii="Wingdings" w:hAnsi="Wingdings"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9" w15:restartNumberingAfterBreak="0">
    <w:nsid w:val="1A6C511B"/>
    <w:multiLevelType w:val="multilevel"/>
    <w:tmpl w:val="1AAEE75C"/>
    <w:lvl w:ilvl="0">
      <w:start w:val="1"/>
      <w:numFmt w:val="decimal"/>
      <w:lvlText w:val="ARTICLE %1:"/>
      <w:lvlJc w:val="left"/>
      <w:pPr>
        <w:ind w:left="6173"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1" w15:restartNumberingAfterBreak="0">
    <w:nsid w:val="1B5B2B33"/>
    <w:multiLevelType w:val="hybridMultilevel"/>
    <w:tmpl w:val="DECA95A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3"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2A7743CF"/>
    <w:multiLevelType w:val="hybridMultilevel"/>
    <w:tmpl w:val="D08AEF6E"/>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CFE4FB32">
      <w:numFmt w:val="bullet"/>
      <w:lvlText w:val="–"/>
      <w:lvlJc w:val="left"/>
      <w:pPr>
        <w:ind w:left="3600" w:hanging="360"/>
      </w:pPr>
      <w:rPr>
        <w:rFonts w:ascii="Calibri" w:eastAsia="Times New Roman" w:hAnsi="Calibri" w:cs="Calibri"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3A45E0"/>
    <w:multiLevelType w:val="hybridMultilevel"/>
    <w:tmpl w:val="CF069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7E872F4"/>
    <w:multiLevelType w:val="hybridMultilevel"/>
    <w:tmpl w:val="7A7C6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363BB2"/>
    <w:multiLevelType w:val="hybridMultilevel"/>
    <w:tmpl w:val="9910A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A2D06B7"/>
    <w:multiLevelType w:val="hybridMultilevel"/>
    <w:tmpl w:val="A4700A9C"/>
    <w:lvl w:ilvl="0" w:tplc="465A469A">
      <w:start w:val="1"/>
      <w:numFmt w:val="bullet"/>
      <w:pStyle w:val="TOC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3" w15:restartNumberingAfterBreak="0">
    <w:nsid w:val="4A3B7E36"/>
    <w:multiLevelType w:val="hybridMultilevel"/>
    <w:tmpl w:val="86643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AF3C3D"/>
    <w:multiLevelType w:val="hybridMultilevel"/>
    <w:tmpl w:val="4426D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8" w15:restartNumberingAfterBreak="0">
    <w:nsid w:val="5CB440B2"/>
    <w:multiLevelType w:val="hybridMultilevel"/>
    <w:tmpl w:val="4A96E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0" w15:restartNumberingAfterBreak="0">
    <w:nsid w:val="60C830C6"/>
    <w:multiLevelType w:val="multilevel"/>
    <w:tmpl w:val="7B7237F0"/>
    <w:lvl w:ilvl="0">
      <w:start w:val="1"/>
      <w:numFmt w:val="upperRoman"/>
      <w:lvlText w:val="%1."/>
      <w:lvlJc w:val="right"/>
      <w:pPr>
        <w:ind w:left="720" w:hanging="180"/>
      </w:pPr>
      <w:rPr>
        <w:rFonts w:ascii="Calibri" w:eastAsia="Calibri" w:hAnsi="Calibri" w:cs="Calibri"/>
        <w:b/>
        <w:bCs/>
        <w:i w:val="0"/>
        <w:iCs w:val="0"/>
        <w:sz w:val="24"/>
        <w:szCs w:val="24"/>
      </w:rPr>
    </w:lvl>
    <w:lvl w:ilvl="1">
      <w:start w:val="1"/>
      <w:numFmt w:val="decimal"/>
      <w:lvlText w:val="%2)"/>
      <w:lvlJc w:val="left"/>
      <w:pPr>
        <w:ind w:left="1440" w:hanging="360"/>
      </w:pPr>
      <w:rPr>
        <w:rFonts w:ascii="Calibri" w:eastAsia="Calibri" w:hAnsi="Calibri" w:cs="Calibri"/>
        <w:b/>
        <w:bCs/>
        <w:i w:val="0"/>
        <w:iCs w:val="0"/>
        <w:sz w:val="22"/>
        <w:szCs w:val="22"/>
      </w:rPr>
    </w:lvl>
    <w:lvl w:ilvl="2">
      <w:start w:val="1"/>
      <w:numFmt w:val="decimal"/>
      <w:lvlText w:val="%3."/>
      <w:lvlJc w:val="left"/>
      <w:pPr>
        <w:ind w:left="2340" w:hanging="360"/>
      </w:pPr>
      <w:rPr>
        <w:rFonts w:ascii="Calibri" w:eastAsia="Calibri" w:hAnsi="Calibri" w:cs="Calibri"/>
        <w:b w:val="0"/>
        <w:bCs w:val="0"/>
        <w:i w:val="0"/>
        <w:iCs w:val="0"/>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6906C8E"/>
    <w:multiLevelType w:val="hybridMultilevel"/>
    <w:tmpl w:val="C128B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C8F6598"/>
    <w:multiLevelType w:val="hybridMultilevel"/>
    <w:tmpl w:val="A3DCA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5" w15:restartNumberingAfterBreak="0">
    <w:nsid w:val="74570708"/>
    <w:multiLevelType w:val="hybridMultilevel"/>
    <w:tmpl w:val="CC3C8F6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D91665B"/>
    <w:multiLevelType w:val="hybridMultilevel"/>
    <w:tmpl w:val="297285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DAC073A"/>
    <w:multiLevelType w:val="hybridMultilevel"/>
    <w:tmpl w:val="CA26A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4557BB"/>
    <w:multiLevelType w:val="hybridMultilevel"/>
    <w:tmpl w:val="F646A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378915">
    <w:abstractNumId w:val="0"/>
  </w:num>
  <w:num w:numId="2" w16cid:durableId="31349941">
    <w:abstractNumId w:val="5"/>
  </w:num>
  <w:num w:numId="3" w16cid:durableId="997727509">
    <w:abstractNumId w:val="24"/>
  </w:num>
  <w:num w:numId="4" w16cid:durableId="816841699">
    <w:abstractNumId w:val="4"/>
  </w:num>
  <w:num w:numId="5" w16cid:durableId="484977540">
    <w:abstractNumId w:val="20"/>
  </w:num>
  <w:num w:numId="6" w16cid:durableId="850147848">
    <w:abstractNumId w:val="9"/>
  </w:num>
  <w:num w:numId="7" w16cid:durableId="1645811321">
    <w:abstractNumId w:val="14"/>
  </w:num>
  <w:num w:numId="8" w16cid:durableId="1808931275">
    <w:abstractNumId w:val="16"/>
  </w:num>
  <w:num w:numId="9" w16cid:durableId="1121340582">
    <w:abstractNumId w:val="27"/>
  </w:num>
  <w:num w:numId="10" w16cid:durableId="763574305">
    <w:abstractNumId w:val="32"/>
  </w:num>
  <w:num w:numId="11" w16cid:durableId="819156433">
    <w:abstractNumId w:val="21"/>
  </w:num>
  <w:num w:numId="12" w16cid:durableId="1125663610">
    <w:abstractNumId w:val="7"/>
  </w:num>
  <w:num w:numId="13" w16cid:durableId="556941176">
    <w:abstractNumId w:val="26"/>
  </w:num>
  <w:num w:numId="14" w16cid:durableId="408698430">
    <w:abstractNumId w:val="22"/>
  </w:num>
  <w:num w:numId="15" w16cid:durableId="1312638553">
    <w:abstractNumId w:val="10"/>
  </w:num>
  <w:num w:numId="16" w16cid:durableId="1336108932">
    <w:abstractNumId w:val="6"/>
  </w:num>
  <w:num w:numId="17" w16cid:durableId="1632713187">
    <w:abstractNumId w:val="19"/>
  </w:num>
  <w:num w:numId="18" w16cid:durableId="816845878">
    <w:abstractNumId w:val="34"/>
  </w:num>
  <w:num w:numId="19" w16cid:durableId="154613385">
    <w:abstractNumId w:val="29"/>
  </w:num>
  <w:num w:numId="20" w16cid:durableId="1180775378">
    <w:abstractNumId w:val="12"/>
  </w:num>
  <w:num w:numId="21" w16cid:durableId="1880042893">
    <w:abstractNumId w:val="29"/>
  </w:num>
  <w:num w:numId="22" w16cid:durableId="192496838">
    <w:abstractNumId w:val="13"/>
  </w:num>
  <w:num w:numId="23" w16cid:durableId="1872299215">
    <w:abstractNumId w:val="8"/>
  </w:num>
  <w:num w:numId="24" w16cid:durableId="840319140">
    <w:abstractNumId w:val="3"/>
  </w:num>
  <w:num w:numId="25" w16cid:durableId="148525245">
    <w:abstractNumId w:val="30"/>
  </w:num>
  <w:num w:numId="26" w16cid:durableId="1094014150">
    <w:abstractNumId w:val="35"/>
  </w:num>
  <w:num w:numId="27" w16cid:durableId="711542844">
    <w:abstractNumId w:val="31"/>
  </w:num>
  <w:num w:numId="28" w16cid:durableId="1257860359">
    <w:abstractNumId w:val="38"/>
  </w:num>
  <w:num w:numId="29" w16cid:durableId="118573168">
    <w:abstractNumId w:val="15"/>
  </w:num>
  <w:num w:numId="30" w16cid:durableId="1549297629">
    <w:abstractNumId w:val="25"/>
  </w:num>
  <w:num w:numId="31" w16cid:durableId="2124879906">
    <w:abstractNumId w:val="2"/>
  </w:num>
  <w:num w:numId="32" w16cid:durableId="896548505">
    <w:abstractNumId w:val="18"/>
  </w:num>
  <w:num w:numId="33" w16cid:durableId="2045866929">
    <w:abstractNumId w:val="11"/>
  </w:num>
  <w:num w:numId="34" w16cid:durableId="1422725976">
    <w:abstractNumId w:val="28"/>
  </w:num>
  <w:num w:numId="35" w16cid:durableId="503476861">
    <w:abstractNumId w:val="33"/>
  </w:num>
  <w:num w:numId="36" w16cid:durableId="1769082391">
    <w:abstractNumId w:val="23"/>
  </w:num>
  <w:num w:numId="37" w16cid:durableId="1171680187">
    <w:abstractNumId w:val="17"/>
  </w:num>
  <w:num w:numId="38" w16cid:durableId="1742021373">
    <w:abstractNumId w:val="36"/>
  </w:num>
  <w:num w:numId="39" w16cid:durableId="1181318161">
    <w:abstractNumId w:val="37"/>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xpertisefrance_40@outlook.com">
    <w15:presenceInfo w15:providerId="Windows Live" w15:userId="b30f8ce5f4d7c4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135D"/>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070"/>
    <w:rsid w:val="000C7D83"/>
    <w:rsid w:val="000D19AC"/>
    <w:rsid w:val="000D1A0F"/>
    <w:rsid w:val="000D3533"/>
    <w:rsid w:val="000D43C1"/>
    <w:rsid w:val="000D4E94"/>
    <w:rsid w:val="000D7F93"/>
    <w:rsid w:val="000E1A06"/>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1557D"/>
    <w:rsid w:val="00122959"/>
    <w:rsid w:val="00123D1A"/>
    <w:rsid w:val="00127A5B"/>
    <w:rsid w:val="001305EC"/>
    <w:rsid w:val="00131CF0"/>
    <w:rsid w:val="00136398"/>
    <w:rsid w:val="00140D3D"/>
    <w:rsid w:val="00142083"/>
    <w:rsid w:val="00142557"/>
    <w:rsid w:val="00143F6C"/>
    <w:rsid w:val="00145B7D"/>
    <w:rsid w:val="00146592"/>
    <w:rsid w:val="00150BDA"/>
    <w:rsid w:val="001520B7"/>
    <w:rsid w:val="001535E5"/>
    <w:rsid w:val="00154F50"/>
    <w:rsid w:val="00155787"/>
    <w:rsid w:val="00155830"/>
    <w:rsid w:val="00156333"/>
    <w:rsid w:val="001570D6"/>
    <w:rsid w:val="0015726C"/>
    <w:rsid w:val="001572C1"/>
    <w:rsid w:val="0016094D"/>
    <w:rsid w:val="00161128"/>
    <w:rsid w:val="00161695"/>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65A9"/>
    <w:rsid w:val="00197CF8"/>
    <w:rsid w:val="001B140A"/>
    <w:rsid w:val="001B5605"/>
    <w:rsid w:val="001B6DF5"/>
    <w:rsid w:val="001C0698"/>
    <w:rsid w:val="001C7353"/>
    <w:rsid w:val="001D458E"/>
    <w:rsid w:val="001D4CA1"/>
    <w:rsid w:val="001D7448"/>
    <w:rsid w:val="001E008E"/>
    <w:rsid w:val="001E12A9"/>
    <w:rsid w:val="001E2FD5"/>
    <w:rsid w:val="001E311F"/>
    <w:rsid w:val="001E4CCB"/>
    <w:rsid w:val="001F7664"/>
    <w:rsid w:val="00202F63"/>
    <w:rsid w:val="00203F7D"/>
    <w:rsid w:val="00204CC9"/>
    <w:rsid w:val="00205BDE"/>
    <w:rsid w:val="00210630"/>
    <w:rsid w:val="002128C2"/>
    <w:rsid w:val="0021293C"/>
    <w:rsid w:val="002129B8"/>
    <w:rsid w:val="00217B4E"/>
    <w:rsid w:val="00224471"/>
    <w:rsid w:val="002251EE"/>
    <w:rsid w:val="00226839"/>
    <w:rsid w:val="0022782C"/>
    <w:rsid w:val="00232941"/>
    <w:rsid w:val="00234430"/>
    <w:rsid w:val="0023447B"/>
    <w:rsid w:val="002352A4"/>
    <w:rsid w:val="00240892"/>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5C1E"/>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4D6"/>
    <w:rsid w:val="002D597F"/>
    <w:rsid w:val="002D5EDB"/>
    <w:rsid w:val="002D6734"/>
    <w:rsid w:val="002E05D5"/>
    <w:rsid w:val="002E3CF6"/>
    <w:rsid w:val="002F0361"/>
    <w:rsid w:val="002F072C"/>
    <w:rsid w:val="002F2D1F"/>
    <w:rsid w:val="002F342B"/>
    <w:rsid w:val="002F484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0FB7"/>
    <w:rsid w:val="003532E1"/>
    <w:rsid w:val="00355606"/>
    <w:rsid w:val="00357B46"/>
    <w:rsid w:val="00363261"/>
    <w:rsid w:val="00363AE1"/>
    <w:rsid w:val="00364A14"/>
    <w:rsid w:val="00366937"/>
    <w:rsid w:val="003671C8"/>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4E88"/>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47B63"/>
    <w:rsid w:val="004537EA"/>
    <w:rsid w:val="00456853"/>
    <w:rsid w:val="0045693E"/>
    <w:rsid w:val="00456DBD"/>
    <w:rsid w:val="0046446F"/>
    <w:rsid w:val="00464549"/>
    <w:rsid w:val="00466A20"/>
    <w:rsid w:val="004709C6"/>
    <w:rsid w:val="0048479B"/>
    <w:rsid w:val="00490566"/>
    <w:rsid w:val="00493E90"/>
    <w:rsid w:val="00495C01"/>
    <w:rsid w:val="004A099E"/>
    <w:rsid w:val="004B2F76"/>
    <w:rsid w:val="004B47E5"/>
    <w:rsid w:val="004B49C4"/>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16A7"/>
    <w:rsid w:val="004F2567"/>
    <w:rsid w:val="004F36DD"/>
    <w:rsid w:val="004F3F83"/>
    <w:rsid w:val="004F4ECE"/>
    <w:rsid w:val="004F57A1"/>
    <w:rsid w:val="004F77B4"/>
    <w:rsid w:val="00501005"/>
    <w:rsid w:val="00502DDF"/>
    <w:rsid w:val="00503C26"/>
    <w:rsid w:val="005131DE"/>
    <w:rsid w:val="00516373"/>
    <w:rsid w:val="005176BC"/>
    <w:rsid w:val="005204FC"/>
    <w:rsid w:val="00521453"/>
    <w:rsid w:val="00521CF4"/>
    <w:rsid w:val="0052206A"/>
    <w:rsid w:val="0052225C"/>
    <w:rsid w:val="00522645"/>
    <w:rsid w:val="0052404A"/>
    <w:rsid w:val="0053073B"/>
    <w:rsid w:val="00540DA7"/>
    <w:rsid w:val="005436FE"/>
    <w:rsid w:val="00546580"/>
    <w:rsid w:val="0054775A"/>
    <w:rsid w:val="00554974"/>
    <w:rsid w:val="00554D33"/>
    <w:rsid w:val="005554F6"/>
    <w:rsid w:val="00555885"/>
    <w:rsid w:val="005563C9"/>
    <w:rsid w:val="005575AD"/>
    <w:rsid w:val="0056032E"/>
    <w:rsid w:val="0056143A"/>
    <w:rsid w:val="00562341"/>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55CB"/>
    <w:rsid w:val="00606779"/>
    <w:rsid w:val="00611A5E"/>
    <w:rsid w:val="00613784"/>
    <w:rsid w:val="00613BD8"/>
    <w:rsid w:val="00614104"/>
    <w:rsid w:val="00615984"/>
    <w:rsid w:val="00615D07"/>
    <w:rsid w:val="006169CF"/>
    <w:rsid w:val="00617F0E"/>
    <w:rsid w:val="006200F3"/>
    <w:rsid w:val="00620AFC"/>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279C"/>
    <w:rsid w:val="006836B1"/>
    <w:rsid w:val="00684E75"/>
    <w:rsid w:val="00685B9D"/>
    <w:rsid w:val="00691170"/>
    <w:rsid w:val="00694A01"/>
    <w:rsid w:val="006A6224"/>
    <w:rsid w:val="006B60B4"/>
    <w:rsid w:val="006B620A"/>
    <w:rsid w:val="006C17A8"/>
    <w:rsid w:val="006C182E"/>
    <w:rsid w:val="006D0BFE"/>
    <w:rsid w:val="006D26AA"/>
    <w:rsid w:val="006D3BE8"/>
    <w:rsid w:val="006D71D5"/>
    <w:rsid w:val="006E0586"/>
    <w:rsid w:val="006E2006"/>
    <w:rsid w:val="006E2037"/>
    <w:rsid w:val="006E2A49"/>
    <w:rsid w:val="006E57FD"/>
    <w:rsid w:val="006F295F"/>
    <w:rsid w:val="006F6849"/>
    <w:rsid w:val="0070178C"/>
    <w:rsid w:val="00701BF6"/>
    <w:rsid w:val="00703F1E"/>
    <w:rsid w:val="007056F7"/>
    <w:rsid w:val="00705EEA"/>
    <w:rsid w:val="00707B69"/>
    <w:rsid w:val="00707D55"/>
    <w:rsid w:val="00710099"/>
    <w:rsid w:val="0071011C"/>
    <w:rsid w:val="00710801"/>
    <w:rsid w:val="00710EDB"/>
    <w:rsid w:val="00711D53"/>
    <w:rsid w:val="00712482"/>
    <w:rsid w:val="00713101"/>
    <w:rsid w:val="007147AE"/>
    <w:rsid w:val="00714BF4"/>
    <w:rsid w:val="00715F99"/>
    <w:rsid w:val="00722AD6"/>
    <w:rsid w:val="00722EEA"/>
    <w:rsid w:val="00725624"/>
    <w:rsid w:val="00725B1A"/>
    <w:rsid w:val="0073128E"/>
    <w:rsid w:val="00737DB4"/>
    <w:rsid w:val="007407AA"/>
    <w:rsid w:val="00741613"/>
    <w:rsid w:val="007418B3"/>
    <w:rsid w:val="00741D2D"/>
    <w:rsid w:val="00742104"/>
    <w:rsid w:val="007452D4"/>
    <w:rsid w:val="007476F1"/>
    <w:rsid w:val="00747CC5"/>
    <w:rsid w:val="00750307"/>
    <w:rsid w:val="007507C5"/>
    <w:rsid w:val="00752055"/>
    <w:rsid w:val="00752763"/>
    <w:rsid w:val="007563BB"/>
    <w:rsid w:val="0076291C"/>
    <w:rsid w:val="007654E9"/>
    <w:rsid w:val="007716CB"/>
    <w:rsid w:val="007734B5"/>
    <w:rsid w:val="00775808"/>
    <w:rsid w:val="00781982"/>
    <w:rsid w:val="00782242"/>
    <w:rsid w:val="007925B5"/>
    <w:rsid w:val="00794721"/>
    <w:rsid w:val="00796758"/>
    <w:rsid w:val="007979DB"/>
    <w:rsid w:val="007A0AD1"/>
    <w:rsid w:val="007B112F"/>
    <w:rsid w:val="007B473C"/>
    <w:rsid w:val="007B538C"/>
    <w:rsid w:val="007C0492"/>
    <w:rsid w:val="007C31F6"/>
    <w:rsid w:val="007C42D8"/>
    <w:rsid w:val="007C47E8"/>
    <w:rsid w:val="007C4802"/>
    <w:rsid w:val="007C612D"/>
    <w:rsid w:val="007D16D0"/>
    <w:rsid w:val="007D3A12"/>
    <w:rsid w:val="007E071F"/>
    <w:rsid w:val="007E2198"/>
    <w:rsid w:val="007E32DD"/>
    <w:rsid w:val="007E729B"/>
    <w:rsid w:val="007F1475"/>
    <w:rsid w:val="007F4172"/>
    <w:rsid w:val="00800C6C"/>
    <w:rsid w:val="00801ECC"/>
    <w:rsid w:val="008026F4"/>
    <w:rsid w:val="0080375E"/>
    <w:rsid w:val="00804BED"/>
    <w:rsid w:val="008066ED"/>
    <w:rsid w:val="00806C74"/>
    <w:rsid w:val="00820C40"/>
    <w:rsid w:val="00821029"/>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2CFC"/>
    <w:rsid w:val="00863B49"/>
    <w:rsid w:val="008648C6"/>
    <w:rsid w:val="00865385"/>
    <w:rsid w:val="008714BB"/>
    <w:rsid w:val="008714FA"/>
    <w:rsid w:val="00872AE2"/>
    <w:rsid w:val="008743D9"/>
    <w:rsid w:val="00883C5C"/>
    <w:rsid w:val="00884FDC"/>
    <w:rsid w:val="00887E13"/>
    <w:rsid w:val="008908D2"/>
    <w:rsid w:val="00891619"/>
    <w:rsid w:val="00893886"/>
    <w:rsid w:val="00895DB4"/>
    <w:rsid w:val="0089602D"/>
    <w:rsid w:val="00897529"/>
    <w:rsid w:val="008A0752"/>
    <w:rsid w:val="008A1CD7"/>
    <w:rsid w:val="008A2A15"/>
    <w:rsid w:val="008A32BB"/>
    <w:rsid w:val="008A4BA2"/>
    <w:rsid w:val="008A57D1"/>
    <w:rsid w:val="008A72EF"/>
    <w:rsid w:val="008A7C7E"/>
    <w:rsid w:val="008A7E97"/>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3FEB"/>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45F"/>
    <w:rsid w:val="00990C19"/>
    <w:rsid w:val="00996094"/>
    <w:rsid w:val="00996FEA"/>
    <w:rsid w:val="009A4D19"/>
    <w:rsid w:val="009A4FA6"/>
    <w:rsid w:val="009A549E"/>
    <w:rsid w:val="009A56AD"/>
    <w:rsid w:val="009B5103"/>
    <w:rsid w:val="009B584E"/>
    <w:rsid w:val="009B5F91"/>
    <w:rsid w:val="009C092C"/>
    <w:rsid w:val="009C0B55"/>
    <w:rsid w:val="009C3F63"/>
    <w:rsid w:val="009C621B"/>
    <w:rsid w:val="009D0971"/>
    <w:rsid w:val="009D1611"/>
    <w:rsid w:val="009D33D1"/>
    <w:rsid w:val="009D46D9"/>
    <w:rsid w:val="009D6049"/>
    <w:rsid w:val="009D60D5"/>
    <w:rsid w:val="009E4891"/>
    <w:rsid w:val="009E79B2"/>
    <w:rsid w:val="009F3B5B"/>
    <w:rsid w:val="009F3ED9"/>
    <w:rsid w:val="009F49E3"/>
    <w:rsid w:val="00A0090D"/>
    <w:rsid w:val="00A0436E"/>
    <w:rsid w:val="00A04B43"/>
    <w:rsid w:val="00A0594E"/>
    <w:rsid w:val="00A05B55"/>
    <w:rsid w:val="00A107F3"/>
    <w:rsid w:val="00A13CD1"/>
    <w:rsid w:val="00A15979"/>
    <w:rsid w:val="00A16442"/>
    <w:rsid w:val="00A1761D"/>
    <w:rsid w:val="00A17DB1"/>
    <w:rsid w:val="00A218F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73016"/>
    <w:rsid w:val="00A736B6"/>
    <w:rsid w:val="00A83401"/>
    <w:rsid w:val="00A8549B"/>
    <w:rsid w:val="00A8561A"/>
    <w:rsid w:val="00A9191F"/>
    <w:rsid w:val="00A92253"/>
    <w:rsid w:val="00A963B0"/>
    <w:rsid w:val="00AA4C13"/>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5A2"/>
    <w:rsid w:val="00AE0CBF"/>
    <w:rsid w:val="00AF0502"/>
    <w:rsid w:val="00AF228F"/>
    <w:rsid w:val="00AF33C4"/>
    <w:rsid w:val="00B04123"/>
    <w:rsid w:val="00B0514B"/>
    <w:rsid w:val="00B0601E"/>
    <w:rsid w:val="00B07BCD"/>
    <w:rsid w:val="00B11389"/>
    <w:rsid w:val="00B1311C"/>
    <w:rsid w:val="00B15532"/>
    <w:rsid w:val="00B23089"/>
    <w:rsid w:val="00B247A1"/>
    <w:rsid w:val="00B2699E"/>
    <w:rsid w:val="00B2733D"/>
    <w:rsid w:val="00B278C5"/>
    <w:rsid w:val="00B30053"/>
    <w:rsid w:val="00B30BC2"/>
    <w:rsid w:val="00B31BF6"/>
    <w:rsid w:val="00B31F93"/>
    <w:rsid w:val="00B336D7"/>
    <w:rsid w:val="00B33DB8"/>
    <w:rsid w:val="00B33EE4"/>
    <w:rsid w:val="00B340A9"/>
    <w:rsid w:val="00B35BCC"/>
    <w:rsid w:val="00B35D41"/>
    <w:rsid w:val="00B36ADB"/>
    <w:rsid w:val="00B374AA"/>
    <w:rsid w:val="00B4244A"/>
    <w:rsid w:val="00B42FD0"/>
    <w:rsid w:val="00B55D7E"/>
    <w:rsid w:val="00B56D55"/>
    <w:rsid w:val="00B703D2"/>
    <w:rsid w:val="00B71839"/>
    <w:rsid w:val="00B723A0"/>
    <w:rsid w:val="00B747C5"/>
    <w:rsid w:val="00B74C0B"/>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41BC"/>
    <w:rsid w:val="00BD519F"/>
    <w:rsid w:val="00BE1860"/>
    <w:rsid w:val="00BE1F5E"/>
    <w:rsid w:val="00BE2239"/>
    <w:rsid w:val="00BE3AA9"/>
    <w:rsid w:val="00BE6CBF"/>
    <w:rsid w:val="00BE7103"/>
    <w:rsid w:val="00BF642B"/>
    <w:rsid w:val="00BF6EF2"/>
    <w:rsid w:val="00C02BCA"/>
    <w:rsid w:val="00C047CA"/>
    <w:rsid w:val="00C04DC9"/>
    <w:rsid w:val="00C05CC0"/>
    <w:rsid w:val="00C136A7"/>
    <w:rsid w:val="00C13716"/>
    <w:rsid w:val="00C162E1"/>
    <w:rsid w:val="00C16C33"/>
    <w:rsid w:val="00C20435"/>
    <w:rsid w:val="00C21011"/>
    <w:rsid w:val="00C2145A"/>
    <w:rsid w:val="00C249E5"/>
    <w:rsid w:val="00C27993"/>
    <w:rsid w:val="00C32092"/>
    <w:rsid w:val="00C3308A"/>
    <w:rsid w:val="00C3644B"/>
    <w:rsid w:val="00C424F0"/>
    <w:rsid w:val="00C54C14"/>
    <w:rsid w:val="00C64382"/>
    <w:rsid w:val="00C650D5"/>
    <w:rsid w:val="00C651CD"/>
    <w:rsid w:val="00C6688F"/>
    <w:rsid w:val="00C66F56"/>
    <w:rsid w:val="00C71F4D"/>
    <w:rsid w:val="00C72690"/>
    <w:rsid w:val="00C7602F"/>
    <w:rsid w:val="00C81DEF"/>
    <w:rsid w:val="00C84056"/>
    <w:rsid w:val="00C8611D"/>
    <w:rsid w:val="00C86D50"/>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3D6E"/>
    <w:rsid w:val="00CC6215"/>
    <w:rsid w:val="00CC625E"/>
    <w:rsid w:val="00CD00AD"/>
    <w:rsid w:val="00CD3DFE"/>
    <w:rsid w:val="00CD6CD2"/>
    <w:rsid w:val="00CE4511"/>
    <w:rsid w:val="00CE4E8D"/>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761CC"/>
    <w:rsid w:val="00D76E7A"/>
    <w:rsid w:val="00D80144"/>
    <w:rsid w:val="00D81264"/>
    <w:rsid w:val="00D82F0A"/>
    <w:rsid w:val="00D830F2"/>
    <w:rsid w:val="00D853CB"/>
    <w:rsid w:val="00D85889"/>
    <w:rsid w:val="00D85D50"/>
    <w:rsid w:val="00D8651A"/>
    <w:rsid w:val="00D86AA4"/>
    <w:rsid w:val="00D953A4"/>
    <w:rsid w:val="00D95D87"/>
    <w:rsid w:val="00D96A12"/>
    <w:rsid w:val="00D96AB7"/>
    <w:rsid w:val="00DA0E13"/>
    <w:rsid w:val="00DA114C"/>
    <w:rsid w:val="00DA34BB"/>
    <w:rsid w:val="00DA34BC"/>
    <w:rsid w:val="00DA472B"/>
    <w:rsid w:val="00DB1421"/>
    <w:rsid w:val="00DB1632"/>
    <w:rsid w:val="00DB34B5"/>
    <w:rsid w:val="00DB7D43"/>
    <w:rsid w:val="00DC1669"/>
    <w:rsid w:val="00DD169A"/>
    <w:rsid w:val="00DD54AC"/>
    <w:rsid w:val="00DD6625"/>
    <w:rsid w:val="00DE0E61"/>
    <w:rsid w:val="00DE1070"/>
    <w:rsid w:val="00DE12CE"/>
    <w:rsid w:val="00DE2129"/>
    <w:rsid w:val="00DE304A"/>
    <w:rsid w:val="00DE492A"/>
    <w:rsid w:val="00DE6F06"/>
    <w:rsid w:val="00DE7754"/>
    <w:rsid w:val="00DE7CF5"/>
    <w:rsid w:val="00DF1AE2"/>
    <w:rsid w:val="00DF2476"/>
    <w:rsid w:val="00DF2C4A"/>
    <w:rsid w:val="00DF30E6"/>
    <w:rsid w:val="00DF5FC1"/>
    <w:rsid w:val="00DF5FF7"/>
    <w:rsid w:val="00DF69E9"/>
    <w:rsid w:val="00E03E41"/>
    <w:rsid w:val="00E03FEC"/>
    <w:rsid w:val="00E047E8"/>
    <w:rsid w:val="00E106A4"/>
    <w:rsid w:val="00E139DA"/>
    <w:rsid w:val="00E14A31"/>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4558"/>
    <w:rsid w:val="00E551F2"/>
    <w:rsid w:val="00E55E56"/>
    <w:rsid w:val="00E56ECB"/>
    <w:rsid w:val="00E61875"/>
    <w:rsid w:val="00E61AD0"/>
    <w:rsid w:val="00E6361C"/>
    <w:rsid w:val="00E637E0"/>
    <w:rsid w:val="00E64126"/>
    <w:rsid w:val="00E64828"/>
    <w:rsid w:val="00E6519B"/>
    <w:rsid w:val="00E7042A"/>
    <w:rsid w:val="00E746B9"/>
    <w:rsid w:val="00E80742"/>
    <w:rsid w:val="00E81C6E"/>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3029"/>
    <w:rsid w:val="00ED37FE"/>
    <w:rsid w:val="00ED5F00"/>
    <w:rsid w:val="00ED6301"/>
    <w:rsid w:val="00EE1C0C"/>
    <w:rsid w:val="00EF1BFA"/>
    <w:rsid w:val="00EF395A"/>
    <w:rsid w:val="00EF5C0A"/>
    <w:rsid w:val="00EF653D"/>
    <w:rsid w:val="00F01F99"/>
    <w:rsid w:val="00F02FBC"/>
    <w:rsid w:val="00F07EEF"/>
    <w:rsid w:val="00F10406"/>
    <w:rsid w:val="00F10950"/>
    <w:rsid w:val="00F138D6"/>
    <w:rsid w:val="00F13E6E"/>
    <w:rsid w:val="00F14FF1"/>
    <w:rsid w:val="00F16D60"/>
    <w:rsid w:val="00F171AD"/>
    <w:rsid w:val="00F176FF"/>
    <w:rsid w:val="00F17DE5"/>
    <w:rsid w:val="00F2136A"/>
    <w:rsid w:val="00F2235E"/>
    <w:rsid w:val="00F249B4"/>
    <w:rsid w:val="00F26164"/>
    <w:rsid w:val="00F26960"/>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95D"/>
    <w:rsid w:val="00F70BD0"/>
    <w:rsid w:val="00F71519"/>
    <w:rsid w:val="00F72033"/>
    <w:rsid w:val="00F739DC"/>
    <w:rsid w:val="00F766D6"/>
    <w:rsid w:val="00F812F5"/>
    <w:rsid w:val="00F81550"/>
    <w:rsid w:val="00F838D4"/>
    <w:rsid w:val="00F86358"/>
    <w:rsid w:val="00F87ABD"/>
    <w:rsid w:val="00F906E3"/>
    <w:rsid w:val="00F92D77"/>
    <w:rsid w:val="00F94043"/>
    <w:rsid w:val="00F94F99"/>
    <w:rsid w:val="00F952FE"/>
    <w:rsid w:val="00F97562"/>
    <w:rsid w:val="00FA2CCB"/>
    <w:rsid w:val="00FA457B"/>
    <w:rsid w:val="00FA47CD"/>
    <w:rsid w:val="00FA4897"/>
    <w:rsid w:val="00FA6986"/>
    <w:rsid w:val="00FB0089"/>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7B3"/>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Heading1">
    <w:name w:val="heading 1"/>
    <w:basedOn w:val="Normal"/>
    <w:next w:val="Normal"/>
    <w:qFormat/>
    <w:pPr>
      <w:keepNext/>
      <w:spacing w:line="440" w:lineRule="exact"/>
      <w:outlineLvl w:val="0"/>
    </w:pPr>
    <w:rPr>
      <w:rFonts w:cs="Arial"/>
      <w:b/>
      <w:bCs/>
      <w:caps/>
    </w:rPr>
  </w:style>
  <w:style w:type="paragraph" w:styleId="Heading2">
    <w:name w:val="heading 2"/>
    <w:basedOn w:val="Normal"/>
    <w:next w:val="Normal"/>
    <w:link w:val="Heading2Char"/>
    <w:qFormat/>
    <w:pPr>
      <w:keepNext/>
      <w:widowControl w:val="0"/>
      <w:outlineLvl w:val="1"/>
    </w:pPr>
    <w:rPr>
      <w:rFonts w:cs="Arial"/>
      <w:b/>
      <w:bCs/>
      <w:sz w:val="18"/>
    </w:rPr>
  </w:style>
  <w:style w:type="paragraph" w:styleId="Heading3">
    <w:name w:val="heading 3"/>
    <w:basedOn w:val="Normal"/>
    <w:next w:val="Normal"/>
    <w:qFormat/>
    <w:pPr>
      <w:keepNext/>
      <w:spacing w:before="240" w:after="60"/>
      <w:outlineLvl w:val="2"/>
    </w:pPr>
    <w:rPr>
      <w:rFonts w:ascii="Helvetica" w:hAnsi="Helvetica"/>
      <w:sz w:val="24"/>
    </w:rPr>
  </w:style>
  <w:style w:type="paragraph" w:styleId="Heading4">
    <w:name w:val="heading 4"/>
    <w:basedOn w:val="Normal"/>
    <w:next w:val="Normal"/>
    <w:qFormat/>
    <w:pPr>
      <w:keepNext/>
      <w:widowControl w:val="0"/>
      <w:jc w:val="both"/>
      <w:outlineLvl w:val="3"/>
    </w:pPr>
    <w:rPr>
      <w:rFonts w:cs="Arial"/>
      <w:b/>
      <w:bCs/>
      <w:i/>
      <w:iCs/>
      <w:color w:val="0000FF"/>
    </w:rPr>
  </w:style>
  <w:style w:type="paragraph" w:styleId="Heading5">
    <w:name w:val="heading 5"/>
    <w:basedOn w:val="Normal"/>
    <w:next w:val="Normal"/>
    <w:qFormat/>
    <w:pPr>
      <w:keepNext/>
      <w:widowControl w:val="0"/>
      <w:jc w:val="both"/>
      <w:outlineLvl w:val="4"/>
    </w:pPr>
    <w:rPr>
      <w:rFonts w:cs="Arial"/>
      <w:b/>
      <w:bCs/>
    </w:rPr>
  </w:style>
  <w:style w:type="paragraph" w:styleId="Heading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Heading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Heading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Hyperlink">
    <w:name w:val="Hyperlink"/>
    <w:basedOn w:val="DefaultParagraphFont"/>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PageNumber">
    <w:name w:val="page number"/>
    <w:basedOn w:val="DefaultParagraphFont"/>
    <w:semiHidden/>
  </w:style>
  <w:style w:type="paragraph" w:customStyle="1" w:styleId="b">
    <w:name w:val="b"/>
    <w:basedOn w:val="Normal"/>
    <w:pPr>
      <w:numPr>
        <w:numId w:val="3"/>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4"/>
      </w:numPr>
      <w:spacing w:line="240" w:lineRule="auto"/>
      <w:jc w:val="both"/>
    </w:pPr>
    <w:rPr>
      <w:rFonts w:eastAsia="Times New Roman"/>
      <w:sz w:val="22"/>
      <w:szCs w:val="24"/>
    </w:rPr>
  </w:style>
  <w:style w:type="paragraph" w:styleId="BodyText">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DefaultParagraphFont"/>
    <w:rPr>
      <w:rFonts w:ascii="Garamond" w:hAnsi="Garamond"/>
      <w:sz w:val="22"/>
      <w:lang w:val="en-GB" w:eastAsia="fr-FR" w:bidi="ar-SA"/>
    </w:rPr>
  </w:style>
  <w:style w:type="paragraph" w:styleId="Title">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DefaultParagraphFont"/>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Emphasis">
    <w:name w:val="Emphasis"/>
    <w:basedOn w:val="DefaultParagraphFont"/>
    <w:qFormat/>
    <w:rPr>
      <w:b/>
      <w:bCs/>
      <w:i w:val="0"/>
      <w:iCs w:val="0"/>
    </w:rPr>
  </w:style>
  <w:style w:type="paragraph" w:styleId="TOC3">
    <w:name w:val="toc 3"/>
    <w:basedOn w:val="Normal"/>
    <w:next w:val="Normal"/>
    <w:autoRedefine/>
    <w:uiPriority w:val="39"/>
    <w:semiHidden/>
    <w:qFormat/>
    <w:pPr>
      <w:numPr>
        <w:numId w:val="5"/>
      </w:numPr>
    </w:pPr>
  </w:style>
  <w:style w:type="paragraph" w:styleId="BalloonText">
    <w:name w:val="Balloon Text"/>
    <w:basedOn w:val="Normal"/>
    <w:link w:val="BalloonTextChar"/>
    <w:uiPriority w:val="99"/>
    <w:semiHidden/>
    <w:unhideWhenUsed/>
    <w:rsid w:val="00A3445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4452"/>
    <w:rPr>
      <w:rFonts w:ascii="Tahoma" w:hAnsi="Tahoma" w:cs="Tahoma"/>
      <w:sz w:val="16"/>
      <w:szCs w:val="16"/>
    </w:rPr>
  </w:style>
  <w:style w:type="table" w:styleId="TableGrid">
    <w:name w:val="Table Grid"/>
    <w:basedOn w:val="TableNormal"/>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OC1">
    <w:name w:val="toc 1"/>
    <w:basedOn w:val="Normal"/>
    <w:next w:val="Normal"/>
    <w:autoRedefine/>
    <w:uiPriority w:val="39"/>
    <w:unhideWhenUsed/>
    <w:qFormat/>
    <w:rsid w:val="000A6E96"/>
    <w:pPr>
      <w:spacing w:after="100"/>
    </w:pPr>
  </w:style>
  <w:style w:type="paragraph" w:styleId="TOC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FootnoteText">
    <w:name w:val="footnote text"/>
    <w:basedOn w:val="Normal"/>
    <w:link w:val="FootnoteTextChar"/>
    <w:uiPriority w:val="99"/>
    <w:semiHidden/>
    <w:unhideWhenUsed/>
    <w:qFormat/>
    <w:rsid w:val="006D3BE8"/>
    <w:pPr>
      <w:spacing w:before="240" w:line="240" w:lineRule="auto"/>
      <w:jc w:val="both"/>
    </w:pPr>
    <w:rPr>
      <w:rFonts w:ascii="Times" w:eastAsia="Times New Roman" w:hAnsi="Times" w:cs="Times"/>
    </w:rPr>
  </w:style>
  <w:style w:type="character" w:customStyle="1" w:styleId="FootnoteTextChar">
    <w:name w:val="Footnote Text Char"/>
    <w:basedOn w:val="DefaultParagraphFont"/>
    <w:link w:val="FootnoteText"/>
    <w:uiPriority w:val="99"/>
    <w:semiHidden/>
    <w:rsid w:val="006D3BE8"/>
    <w:rPr>
      <w:rFonts w:eastAsia="Times New Roman" w:cs="Times"/>
    </w:rPr>
  </w:style>
  <w:style w:type="character" w:styleId="FootnoteReference">
    <w:name w:val="footnote reference"/>
    <w:semiHidden/>
    <w:unhideWhenUsed/>
    <w:rsid w:val="006D3BE8"/>
    <w:rPr>
      <w:rFonts w:ascii="Times New Roman" w:hAnsi="Times New Roman" w:cs="Times New Roman" w:hint="default"/>
      <w:vertAlign w:val="superscript"/>
    </w:rPr>
  </w:style>
  <w:style w:type="paragraph" w:styleId="ListParagraph">
    <w:name w:val="List Paragraph"/>
    <w:aliases w:val="Bullet Points,Liste Paragraf,Citation List,Liststycke SKL,Bullet list,List Paragraph1,Table of contents numbered,Normal bullet 2,içindekiler vb,Sombreado multicolor - Énfasis 31,Elenco Bullet point,Paragrafo elenco,Bullet OFM"/>
    <w:basedOn w:val="Normal"/>
    <w:link w:val="ListParagraphChar"/>
    <w:uiPriority w:val="34"/>
    <w:qFormat/>
    <w:rsid w:val="006D3BE8"/>
    <w:pPr>
      <w:ind w:left="720"/>
      <w:contextualSpacing/>
    </w:pPr>
  </w:style>
  <w:style w:type="character" w:styleId="CommentReference">
    <w:name w:val="annotation reference"/>
    <w:basedOn w:val="DefaultParagraphFont"/>
    <w:uiPriority w:val="99"/>
    <w:unhideWhenUsed/>
    <w:rsid w:val="006D3BE8"/>
    <w:rPr>
      <w:sz w:val="16"/>
      <w:szCs w:val="16"/>
    </w:rPr>
  </w:style>
  <w:style w:type="paragraph" w:styleId="CommentText">
    <w:name w:val="annotation text"/>
    <w:basedOn w:val="Normal"/>
    <w:link w:val="CommentTextChar"/>
    <w:uiPriority w:val="99"/>
    <w:unhideWhenUsed/>
    <w:rsid w:val="006D3BE8"/>
    <w:pPr>
      <w:spacing w:line="240" w:lineRule="auto"/>
    </w:pPr>
  </w:style>
  <w:style w:type="character" w:customStyle="1" w:styleId="CommentTextChar">
    <w:name w:val="Comment Text Char"/>
    <w:basedOn w:val="DefaultParagraphFont"/>
    <w:link w:val="CommentText"/>
    <w:uiPriority w:val="99"/>
    <w:rsid w:val="006D3BE8"/>
    <w:rPr>
      <w:rFonts w:ascii="Arial" w:hAnsi="Arial"/>
    </w:rPr>
  </w:style>
  <w:style w:type="paragraph" w:styleId="CommentSubject">
    <w:name w:val="annotation subject"/>
    <w:basedOn w:val="CommentText"/>
    <w:next w:val="CommentText"/>
    <w:link w:val="CommentSubjectChar"/>
    <w:uiPriority w:val="99"/>
    <w:semiHidden/>
    <w:unhideWhenUsed/>
    <w:rsid w:val="006D3BE8"/>
    <w:rPr>
      <w:b/>
      <w:bCs/>
    </w:rPr>
  </w:style>
  <w:style w:type="character" w:customStyle="1" w:styleId="CommentSubjectChar">
    <w:name w:val="Comment Subject Char"/>
    <w:basedOn w:val="CommentTextChar"/>
    <w:link w:val="CommentSubject"/>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FooterChar">
    <w:name w:val="Footer Char"/>
    <w:basedOn w:val="DefaultParagraphFont"/>
    <w:link w:val="Footer"/>
    <w:uiPriority w:val="99"/>
    <w:rsid w:val="005204FC"/>
    <w:rPr>
      <w:rFonts w:ascii="Arial" w:hAnsi="Arial"/>
    </w:rPr>
  </w:style>
  <w:style w:type="paragraph" w:styleId="BodyText2">
    <w:name w:val="Body Text 2"/>
    <w:basedOn w:val="Normal"/>
    <w:link w:val="BodyText2Char"/>
    <w:uiPriority w:val="99"/>
    <w:semiHidden/>
    <w:unhideWhenUsed/>
    <w:rsid w:val="00893886"/>
    <w:pPr>
      <w:spacing w:after="120" w:line="480" w:lineRule="auto"/>
    </w:pPr>
  </w:style>
  <w:style w:type="character" w:customStyle="1" w:styleId="BodyText2Char">
    <w:name w:val="Body Text 2 Char"/>
    <w:basedOn w:val="DefaultParagraphFont"/>
    <w:link w:val="BodyText2"/>
    <w:uiPriority w:val="99"/>
    <w:semiHidden/>
    <w:rsid w:val="00893886"/>
    <w:rPr>
      <w:rFonts w:ascii="Arial" w:hAnsi="Arial"/>
    </w:rPr>
  </w:style>
  <w:style w:type="character" w:customStyle="1" w:styleId="Heading2Char">
    <w:name w:val="Heading 2 Char"/>
    <w:basedOn w:val="DefaultParagraphFont"/>
    <w:link w:val="Heading2"/>
    <w:rsid w:val="00E6519B"/>
    <w:rPr>
      <w:rFonts w:ascii="Arial" w:hAnsi="Arial" w:cs="Arial"/>
      <w:b/>
      <w:bCs/>
      <w:sz w:val="18"/>
    </w:rPr>
  </w:style>
  <w:style w:type="character" w:styleId="BookTitle">
    <w:name w:val="Book Title"/>
    <w:basedOn w:val="DefaultParagraphFont"/>
    <w:uiPriority w:val="33"/>
    <w:qFormat/>
    <w:rsid w:val="002C46DE"/>
    <w:rPr>
      <w:b/>
      <w:bCs/>
      <w:smallCaps/>
      <w:spacing w:val="5"/>
    </w:rPr>
  </w:style>
  <w:style w:type="character" w:customStyle="1" w:styleId="Caractresdenotedebasdepage">
    <w:name w:val="Caractères de note de bas de page"/>
    <w:basedOn w:val="DefaultParagraphFont"/>
    <w:rsid w:val="00390537"/>
    <w:rPr>
      <w:rFonts w:ascii="Times New Roman" w:hAnsi="Times New Roman" w:cs="Times New Roman" w:hint="default"/>
      <w:vertAlign w:val="superscript"/>
    </w:rPr>
  </w:style>
  <w:style w:type="paragraph" w:styleId="Revision">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ParagraphChar">
    <w:name w:val="List Paragraph Char"/>
    <w:aliases w:val="Bullet Points Char,Liste Paragraf Char,Citation List Char,Liststycke SKL Char,Bullet list Char,List Paragraph1 Char,Table of contents numbered Char,Normal bullet 2 Char,içindekiler vb Char,Sombreado multicolor - Énfasis 31 Char"/>
    <w:link w:val="ListParagraph"/>
    <w:uiPriority w:val="34"/>
    <w:qFormat/>
    <w:locked/>
    <w:rsid w:val="0007670D"/>
    <w:rPr>
      <w:rFonts w:ascii="Arial" w:hAnsi="Arial"/>
    </w:rPr>
  </w:style>
  <w:style w:type="character" w:customStyle="1" w:styleId="HeaderChar">
    <w:name w:val="Header Char"/>
    <w:basedOn w:val="DefaultParagraphFont"/>
    <w:link w:val="Header"/>
    <w:semiHidden/>
    <w:rsid w:val="00493E90"/>
    <w:rPr>
      <w:rFonts w:ascii="Arial" w:hAnsi="Arial"/>
    </w:rPr>
  </w:style>
  <w:style w:type="character" w:styleId="FollowedHyperlink">
    <w:name w:val="FollowedHyperlink"/>
    <w:basedOn w:val="DefaultParagraphFont"/>
    <w:uiPriority w:val="99"/>
    <w:semiHidden/>
    <w:unhideWhenUsed/>
    <w:rsid w:val="00A6242A"/>
    <w:rPr>
      <w:color w:val="800080" w:themeColor="followedHyperlink"/>
      <w:u w:val="single"/>
    </w:rPr>
  </w:style>
  <w:style w:type="paragraph" w:customStyle="1" w:styleId="isselectedend">
    <w:name w:val="isselectedend"/>
    <w:basedOn w:val="Normal"/>
    <w:rsid w:val="00140D3D"/>
    <w:pPr>
      <w:spacing w:before="100" w:beforeAutospacing="1" w:after="100" w:afterAutospacing="1" w:line="240" w:lineRule="auto"/>
    </w:pPr>
    <w:rPr>
      <w:rFonts w:ascii="Times New Roman" w:eastAsia="Times New Roman" w:hAnsi="Times New Roman"/>
      <w:sz w:val="24"/>
      <w:szCs w:val="24"/>
    </w:rPr>
  </w:style>
  <w:style w:type="character" w:styleId="UnresolvedMention">
    <w:name w:val="Unresolved Mention"/>
    <w:basedOn w:val="DefaultParagraphFont"/>
    <w:uiPriority w:val="99"/>
    <w:semiHidden/>
    <w:unhideWhenUsed/>
    <w:rsid w:val="001965A9"/>
    <w:rPr>
      <w:color w:val="605E5C"/>
      <w:shd w:val="clear" w:color="auto" w:fill="E1DFDD"/>
    </w:rPr>
  </w:style>
  <w:style w:type="table" w:customStyle="1" w:styleId="TableGrid1">
    <w:name w:val="Table Grid1"/>
    <w:basedOn w:val="TableNormal"/>
    <w:next w:val="TableGrid"/>
    <w:uiPriority w:val="39"/>
    <w:rsid w:val="00F26960"/>
    <w:rPr>
      <w:rFonts w:ascii="Cambria" w:eastAsia="Cambria" w:hAnsi="Cambria"/>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microsoft.com/office/2016/09/relationships/commentsIds" Target="commentsIds.xml"/><Relationship Id="rId26" Type="http://schemas.openxmlformats.org/officeDocument/2006/relationships/hyperlink" Target="https://www.sanctionsmap.eu" TargetMode="External"/><Relationship Id="rId21" Type="http://schemas.openxmlformats.org/officeDocument/2006/relationships/hyperlink" Target="mailto:mathieu.radoube@expertisefrance.fr" TargetMode="External"/><Relationship Id="rId34"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commentsExtended" Target="commentsExtended.xml"/><Relationship Id="rId25" Type="http://schemas.openxmlformats.org/officeDocument/2006/relationships/hyperlink" Target="mailto:informatique.libertes@expertisefrance.fr" TargetMode="External"/><Relationship Id="rId33" Type="http://schemas.openxmlformats.org/officeDocument/2006/relationships/hyperlink" Target="mailto:maryna.vyshnevska@expertisefrance.fr"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mailto:maryna.vyshnevska@expertisefrance.fr" TargetMode="External"/><Relationship Id="rId29" Type="http://schemas.openxmlformats.org/officeDocument/2006/relationships/hyperlink" Target="https://gels-avoirs.dgtresor.gouv.fr/Lis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expertisefrance.fr" TargetMode="Externa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www.expertisefrance.fr/documents/20182/426622/Expertise+France+%E2%80%93+Code+of+conduct/82cf6060-4768-4b25-8817-ccba1d86e568" TargetMode="External"/><Relationship Id="rId28" Type="http://schemas.openxmlformats.org/officeDocument/2006/relationships/hyperlink" Target="https://www.sanctionsmap.eu" TargetMode="External"/><Relationship Id="rId36" Type="http://schemas.openxmlformats.org/officeDocument/2006/relationships/fontTable" Target="fontTable.xml"/><Relationship Id="rId10" Type="http://schemas.openxmlformats.org/officeDocument/2006/relationships/header" Target="header1.xml"/><Relationship Id="rId19" Type="http://schemas.microsoft.com/office/2018/08/relationships/commentsExtensible" Target="commentsExtensible.xml"/><Relationship Id="rId31" Type="http://schemas.openxmlformats.org/officeDocument/2006/relationships/hyperlink" Target="https://www.worldbank.org/en/projects-operations/procurement/debarred-firms"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ecologie.gouv.fr/sites/default/files/Guide_politique_achat_public_zero_deforestation.pdf" TargetMode="External"/><Relationship Id="rId27" Type="http://schemas.openxmlformats.org/officeDocument/2006/relationships/hyperlink" Target="https://www.un.org/securitycouncil/content/un-sc-consolidated-list" TargetMode="External"/><Relationship Id="rId30" Type="http://schemas.openxmlformats.org/officeDocument/2006/relationships/hyperlink" Target="https://home.treasury.gov/policy-issues/financial-sanctions/sanctions-programs-and-country-information" TargetMode="External"/><Relationship Id="rId35" Type="http://schemas.openxmlformats.org/officeDocument/2006/relationships/footer" Target="footer3.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D32F8-7FDD-4B59-9CEB-23471FC91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42</TotalTime>
  <Pages>27</Pages>
  <Words>9054</Words>
  <Characters>51610</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ADETEF</vt:lpstr>
      <vt:lpstr>ADETEF</vt:lpstr>
    </vt:vector>
  </TitlesOfParts>
  <Company>MINEFI</Company>
  <LinksUpToDate>false</LinksUpToDate>
  <CharactersWithSpaces>60543</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expertisefrance_40@outlook.com</cp:lastModifiedBy>
  <cp:revision>23</cp:revision>
  <cp:lastPrinted>2026-08-18T10:40:00Z</cp:lastPrinted>
  <dcterms:created xsi:type="dcterms:W3CDTF">2026-08-17T13:03:00Z</dcterms:created>
  <dcterms:modified xsi:type="dcterms:W3CDTF">2026-08-18T11:26:00Z</dcterms:modified>
</cp:coreProperties>
</file>